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1E0" w:firstRow="1" w:lastRow="1" w:firstColumn="1" w:lastColumn="1" w:noHBand="0" w:noVBand="0"/>
      </w:tblPr>
      <w:tblGrid>
        <w:gridCol w:w="3123"/>
        <w:gridCol w:w="3053"/>
        <w:gridCol w:w="3179"/>
      </w:tblGrid>
      <w:tr w:rsidR="00B12A2C" w:rsidRPr="0036022C" w14:paraId="0F426310" w14:textId="77777777" w:rsidTr="00823B7C">
        <w:trPr>
          <w:jc w:val="center"/>
        </w:trPr>
        <w:tc>
          <w:tcPr>
            <w:tcW w:w="3284" w:type="dxa"/>
            <w:tcMar>
              <w:left w:w="28" w:type="dxa"/>
              <w:right w:w="28" w:type="dxa"/>
            </w:tcMar>
            <w:vAlign w:val="center"/>
          </w:tcPr>
          <w:p w14:paraId="5F90C09B" w14:textId="77777777" w:rsidR="00B12A2C" w:rsidRPr="0036022C" w:rsidRDefault="00B12A2C" w:rsidP="00415034">
            <w:pPr>
              <w:widowControl w:val="0"/>
              <w:jc w:val="center"/>
              <w:rPr>
                <w:b/>
                <w:color w:val="000000" w:themeColor="text1"/>
                <w:sz w:val="20"/>
                <w:szCs w:val="20"/>
              </w:rPr>
            </w:pPr>
            <w:r w:rsidRPr="0036022C">
              <w:rPr>
                <w:b/>
                <w:color w:val="000000" w:themeColor="text1"/>
                <w:sz w:val="20"/>
                <w:szCs w:val="20"/>
              </w:rPr>
              <w:t xml:space="preserve">МИНИСТЕРУЛ </w:t>
            </w:r>
          </w:p>
          <w:p w14:paraId="4F39DFD6" w14:textId="77777777" w:rsidR="00B12A2C" w:rsidRPr="0036022C" w:rsidRDefault="00B12A2C" w:rsidP="00415034">
            <w:pPr>
              <w:widowControl w:val="0"/>
              <w:jc w:val="center"/>
              <w:rPr>
                <w:b/>
                <w:color w:val="000000" w:themeColor="text1"/>
                <w:sz w:val="20"/>
                <w:szCs w:val="20"/>
              </w:rPr>
            </w:pPr>
            <w:r w:rsidRPr="0036022C">
              <w:rPr>
                <w:b/>
                <w:color w:val="000000" w:themeColor="text1"/>
                <w:sz w:val="20"/>
                <w:szCs w:val="20"/>
              </w:rPr>
              <w:t>ДЕЗВОЛТЭРИЙ ЕКОНОМИЧЕ</w:t>
            </w:r>
          </w:p>
          <w:p w14:paraId="7A4CF34C" w14:textId="77777777" w:rsidR="00B12A2C" w:rsidRPr="0036022C" w:rsidRDefault="00B12A2C" w:rsidP="00415034">
            <w:pPr>
              <w:widowControl w:val="0"/>
              <w:jc w:val="center"/>
              <w:rPr>
                <w:b/>
                <w:color w:val="000000" w:themeColor="text1"/>
                <w:sz w:val="20"/>
                <w:szCs w:val="20"/>
              </w:rPr>
            </w:pPr>
            <w:r w:rsidRPr="0036022C">
              <w:rPr>
                <w:b/>
                <w:color w:val="000000" w:themeColor="text1"/>
                <w:sz w:val="20"/>
                <w:szCs w:val="20"/>
              </w:rPr>
              <w:t>АЛ РЕПУБЛИЧИЙ</w:t>
            </w:r>
          </w:p>
          <w:p w14:paraId="751EB3A6" w14:textId="77777777" w:rsidR="00B12A2C" w:rsidRPr="0036022C" w:rsidRDefault="00B12A2C" w:rsidP="00415034">
            <w:pPr>
              <w:widowControl w:val="0"/>
              <w:jc w:val="center"/>
              <w:rPr>
                <w:b/>
                <w:color w:val="000000" w:themeColor="text1"/>
                <w:sz w:val="20"/>
                <w:szCs w:val="20"/>
              </w:rPr>
            </w:pPr>
            <w:r w:rsidRPr="0036022C">
              <w:rPr>
                <w:b/>
                <w:color w:val="000000" w:themeColor="text1"/>
                <w:sz w:val="20"/>
                <w:szCs w:val="20"/>
              </w:rPr>
              <w:t>МОЛДОВЕНЕШТЬ НИСТРЕНЕ</w:t>
            </w:r>
          </w:p>
        </w:tc>
        <w:tc>
          <w:tcPr>
            <w:tcW w:w="3285" w:type="dxa"/>
            <w:vAlign w:val="center"/>
          </w:tcPr>
          <w:p w14:paraId="35DEF00D" w14:textId="77777777" w:rsidR="00B12A2C" w:rsidRPr="0036022C" w:rsidRDefault="00B12A2C" w:rsidP="00415034">
            <w:pPr>
              <w:widowControl w:val="0"/>
              <w:jc w:val="center"/>
              <w:rPr>
                <w:b/>
                <w:color w:val="000000" w:themeColor="text1"/>
                <w:sz w:val="20"/>
                <w:szCs w:val="20"/>
              </w:rPr>
            </w:pPr>
            <w:r w:rsidRPr="0036022C">
              <w:rPr>
                <w:b/>
                <w:noProof/>
                <w:color w:val="000000" w:themeColor="text1"/>
                <w:sz w:val="20"/>
                <w:szCs w:val="20"/>
              </w:rPr>
              <w:drawing>
                <wp:inline distT="0" distB="0" distL="0" distR="0" wp14:anchorId="6AA1B611" wp14:editId="58D28882">
                  <wp:extent cx="647700" cy="695325"/>
                  <wp:effectExtent l="19050" t="0" r="0" b="0"/>
                  <wp:docPr id="1" name="Рисунок 2" descr="C:\Documents and Settings\kozelskaya-t\Рабочий стол\Герб  цвет ПМ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Documents and Settings\kozelskaya-t\Рабочий стол\Герб  цвет ПМР.JPG"/>
                          <pic:cNvPicPr>
                            <a:picLocks noChangeAspect="1" noChangeArrowheads="1"/>
                          </pic:cNvPicPr>
                        </pic:nvPicPr>
                        <pic:blipFill>
                          <a:blip r:embed="rId8" cstate="print"/>
                          <a:srcRect/>
                          <a:stretch>
                            <a:fillRect/>
                          </a:stretch>
                        </pic:blipFill>
                        <pic:spPr bwMode="auto">
                          <a:xfrm>
                            <a:off x="0" y="0"/>
                            <a:ext cx="647700" cy="695325"/>
                          </a:xfrm>
                          <a:prstGeom prst="rect">
                            <a:avLst/>
                          </a:prstGeom>
                          <a:noFill/>
                          <a:ln w="9525">
                            <a:noFill/>
                            <a:miter lim="800000"/>
                            <a:headEnd/>
                            <a:tailEnd/>
                          </a:ln>
                        </pic:spPr>
                      </pic:pic>
                    </a:graphicData>
                  </a:graphic>
                </wp:inline>
              </w:drawing>
            </w:r>
          </w:p>
          <w:p w14:paraId="44ABE93B" w14:textId="77777777" w:rsidR="00B12A2C" w:rsidRPr="0036022C" w:rsidRDefault="00B12A2C" w:rsidP="00415034">
            <w:pPr>
              <w:widowControl w:val="0"/>
              <w:jc w:val="center"/>
              <w:rPr>
                <w:b/>
                <w:color w:val="000000" w:themeColor="text1"/>
                <w:sz w:val="20"/>
                <w:szCs w:val="20"/>
              </w:rPr>
            </w:pPr>
          </w:p>
        </w:tc>
        <w:tc>
          <w:tcPr>
            <w:tcW w:w="3285" w:type="dxa"/>
            <w:vAlign w:val="center"/>
          </w:tcPr>
          <w:p w14:paraId="121F535B" w14:textId="77777777" w:rsidR="00B12A2C" w:rsidRPr="0036022C" w:rsidRDefault="00B12A2C" w:rsidP="00415034">
            <w:pPr>
              <w:widowControl w:val="0"/>
              <w:jc w:val="center"/>
              <w:rPr>
                <w:b/>
                <w:color w:val="000000" w:themeColor="text1"/>
                <w:sz w:val="20"/>
                <w:szCs w:val="20"/>
              </w:rPr>
            </w:pPr>
            <w:r w:rsidRPr="0036022C">
              <w:rPr>
                <w:b/>
                <w:color w:val="000000" w:themeColor="text1"/>
                <w:sz w:val="20"/>
                <w:szCs w:val="20"/>
              </w:rPr>
              <w:t>М</w:t>
            </w:r>
            <w:r w:rsidRPr="0036022C">
              <w:rPr>
                <w:b/>
                <w:color w:val="000000" w:themeColor="text1"/>
                <w:sz w:val="20"/>
                <w:szCs w:val="20"/>
                <w:lang w:val="en-US"/>
              </w:rPr>
              <w:t>I</w:t>
            </w:r>
            <w:r w:rsidRPr="0036022C">
              <w:rPr>
                <w:b/>
                <w:color w:val="000000" w:themeColor="text1"/>
                <w:sz w:val="20"/>
                <w:szCs w:val="20"/>
              </w:rPr>
              <w:t>НIСТЕР</w:t>
            </w:r>
            <w:r w:rsidRPr="0036022C">
              <w:rPr>
                <w:b/>
                <w:color w:val="000000" w:themeColor="text1"/>
                <w:sz w:val="20"/>
                <w:szCs w:val="20"/>
                <w:lang w:val="en-US"/>
              </w:rPr>
              <w:t>C</w:t>
            </w:r>
            <w:r w:rsidRPr="0036022C">
              <w:rPr>
                <w:b/>
                <w:color w:val="000000" w:themeColor="text1"/>
                <w:sz w:val="20"/>
                <w:szCs w:val="20"/>
              </w:rPr>
              <w:t>ТВО ЕКОНОМ</w:t>
            </w:r>
            <w:r w:rsidRPr="0036022C">
              <w:rPr>
                <w:b/>
                <w:color w:val="000000" w:themeColor="text1"/>
                <w:sz w:val="20"/>
                <w:szCs w:val="20"/>
                <w:lang w:val="en-US"/>
              </w:rPr>
              <w:t>I</w:t>
            </w:r>
            <w:r w:rsidRPr="0036022C">
              <w:rPr>
                <w:b/>
                <w:color w:val="000000" w:themeColor="text1"/>
                <w:sz w:val="20"/>
                <w:szCs w:val="20"/>
              </w:rPr>
              <w:t>ЧНОГО РОЗВИТКУ</w:t>
            </w:r>
          </w:p>
          <w:p w14:paraId="56CD7225" w14:textId="77777777" w:rsidR="00B12A2C" w:rsidRPr="0036022C" w:rsidRDefault="00B12A2C" w:rsidP="00415034">
            <w:pPr>
              <w:widowControl w:val="0"/>
              <w:jc w:val="center"/>
              <w:rPr>
                <w:b/>
                <w:color w:val="000000" w:themeColor="text1"/>
                <w:sz w:val="20"/>
                <w:szCs w:val="20"/>
              </w:rPr>
            </w:pPr>
            <w:r w:rsidRPr="0036022C">
              <w:rPr>
                <w:b/>
                <w:color w:val="000000" w:themeColor="text1"/>
                <w:sz w:val="20"/>
                <w:szCs w:val="20"/>
              </w:rPr>
              <w:t>ПРИДНIСТРОВСЬКОI</w:t>
            </w:r>
          </w:p>
          <w:p w14:paraId="22A0D61A" w14:textId="77777777" w:rsidR="00B12A2C" w:rsidRPr="0036022C" w:rsidRDefault="00B12A2C" w:rsidP="00415034">
            <w:pPr>
              <w:widowControl w:val="0"/>
              <w:jc w:val="center"/>
              <w:rPr>
                <w:b/>
                <w:color w:val="000000" w:themeColor="text1"/>
                <w:sz w:val="20"/>
                <w:szCs w:val="20"/>
              </w:rPr>
            </w:pPr>
            <w:r w:rsidRPr="0036022C">
              <w:rPr>
                <w:b/>
                <w:color w:val="000000" w:themeColor="text1"/>
                <w:sz w:val="20"/>
                <w:szCs w:val="20"/>
              </w:rPr>
              <w:t>МОЛДАВСЬКОI РЕСПУБЛIКИ</w:t>
            </w:r>
          </w:p>
        </w:tc>
      </w:tr>
    </w:tbl>
    <w:p w14:paraId="00DF1876" w14:textId="77777777" w:rsidR="00B12A2C" w:rsidRPr="0036022C" w:rsidRDefault="00B12A2C" w:rsidP="00415034">
      <w:pPr>
        <w:widowControl w:val="0"/>
        <w:jc w:val="center"/>
        <w:rPr>
          <w:b/>
          <w:color w:val="000000" w:themeColor="text1"/>
          <w:sz w:val="16"/>
          <w:szCs w:val="20"/>
        </w:rPr>
      </w:pPr>
    </w:p>
    <w:p w14:paraId="09BA0A76" w14:textId="77777777" w:rsidR="00B12A2C" w:rsidRPr="0036022C" w:rsidRDefault="00B12A2C" w:rsidP="00415034">
      <w:pPr>
        <w:widowControl w:val="0"/>
        <w:jc w:val="center"/>
        <w:rPr>
          <w:b/>
          <w:color w:val="000000" w:themeColor="text1"/>
          <w:sz w:val="16"/>
          <w:szCs w:val="20"/>
        </w:rPr>
      </w:pPr>
    </w:p>
    <w:p w14:paraId="41300F0F" w14:textId="77777777" w:rsidR="00B12A2C" w:rsidRPr="0036022C" w:rsidRDefault="00B12A2C" w:rsidP="00415034">
      <w:pPr>
        <w:widowControl w:val="0"/>
        <w:jc w:val="center"/>
        <w:rPr>
          <w:b/>
          <w:color w:val="000000" w:themeColor="text1"/>
          <w:sz w:val="20"/>
          <w:szCs w:val="20"/>
        </w:rPr>
      </w:pPr>
      <w:r w:rsidRPr="0036022C">
        <w:rPr>
          <w:b/>
          <w:color w:val="000000" w:themeColor="text1"/>
          <w:sz w:val="20"/>
          <w:szCs w:val="20"/>
        </w:rPr>
        <w:t>МИНИСТЕРСТВО</w:t>
      </w:r>
    </w:p>
    <w:p w14:paraId="6BBE8EA5" w14:textId="77777777" w:rsidR="00B12A2C" w:rsidRPr="0036022C" w:rsidRDefault="00B12A2C" w:rsidP="00415034">
      <w:pPr>
        <w:widowControl w:val="0"/>
        <w:jc w:val="center"/>
        <w:rPr>
          <w:b/>
          <w:color w:val="000000" w:themeColor="text1"/>
          <w:sz w:val="20"/>
          <w:szCs w:val="20"/>
        </w:rPr>
      </w:pPr>
      <w:r w:rsidRPr="0036022C">
        <w:rPr>
          <w:b/>
          <w:color w:val="000000" w:themeColor="text1"/>
          <w:sz w:val="20"/>
          <w:szCs w:val="20"/>
        </w:rPr>
        <w:t xml:space="preserve">ЭКОНОМИЧЕСКОГО РАЗВИТИЯ </w:t>
      </w:r>
    </w:p>
    <w:p w14:paraId="08735086" w14:textId="77777777" w:rsidR="00B12A2C" w:rsidRPr="0036022C" w:rsidRDefault="00B12A2C" w:rsidP="00415034">
      <w:pPr>
        <w:widowControl w:val="0"/>
        <w:jc w:val="center"/>
        <w:rPr>
          <w:b/>
          <w:color w:val="000000" w:themeColor="text1"/>
          <w:sz w:val="20"/>
          <w:szCs w:val="20"/>
        </w:rPr>
      </w:pPr>
      <w:r w:rsidRPr="0036022C">
        <w:rPr>
          <w:b/>
          <w:color w:val="000000" w:themeColor="text1"/>
          <w:sz w:val="20"/>
          <w:szCs w:val="20"/>
        </w:rPr>
        <w:t>ПРИДНЕСТРОВСКОЙ МОЛДАВСКОЙ РЕСПУБЛИКИ</w:t>
      </w:r>
    </w:p>
    <w:p w14:paraId="4AE4CC77" w14:textId="77777777" w:rsidR="00B12A2C" w:rsidRPr="0036022C" w:rsidRDefault="00B12A2C" w:rsidP="00415034">
      <w:pPr>
        <w:widowControl w:val="0"/>
        <w:jc w:val="center"/>
        <w:rPr>
          <w:b/>
          <w:color w:val="000000" w:themeColor="text1"/>
        </w:rPr>
      </w:pPr>
    </w:p>
    <w:p w14:paraId="4684DC61" w14:textId="77777777" w:rsidR="00B12A2C" w:rsidRPr="0036022C" w:rsidRDefault="00B12A2C" w:rsidP="00415034">
      <w:pPr>
        <w:widowControl w:val="0"/>
        <w:shd w:val="clear" w:color="auto" w:fill="FFFFFF"/>
        <w:tabs>
          <w:tab w:val="left" w:pos="4944"/>
          <w:tab w:val="left" w:pos="8054"/>
        </w:tabs>
        <w:jc w:val="center"/>
        <w:rPr>
          <w:color w:val="000000" w:themeColor="text1"/>
        </w:rPr>
      </w:pPr>
      <w:r w:rsidRPr="0036022C">
        <w:rPr>
          <w:b/>
          <w:bCs/>
          <w:color w:val="000000" w:themeColor="text1"/>
        </w:rPr>
        <w:t>АКТ</w:t>
      </w:r>
    </w:p>
    <w:p w14:paraId="72074555" w14:textId="77777777" w:rsidR="00B12A2C" w:rsidRPr="0036022C" w:rsidRDefault="00B12A2C" w:rsidP="00415034">
      <w:pPr>
        <w:widowControl w:val="0"/>
        <w:jc w:val="center"/>
        <w:rPr>
          <w:b/>
          <w:color w:val="000000" w:themeColor="text1"/>
        </w:rPr>
      </w:pPr>
      <w:r w:rsidRPr="0036022C">
        <w:rPr>
          <w:b/>
          <w:color w:val="000000" w:themeColor="text1"/>
        </w:rPr>
        <w:t>проверки</w:t>
      </w:r>
    </w:p>
    <w:p w14:paraId="1BFBD4C1" w14:textId="427C68EF" w:rsidR="00B12A2C" w:rsidRDefault="00B12A2C" w:rsidP="00415034">
      <w:pPr>
        <w:widowControl w:val="0"/>
        <w:shd w:val="clear" w:color="auto" w:fill="FFFFFF"/>
        <w:tabs>
          <w:tab w:val="left" w:leader="underscore" w:pos="5390"/>
        </w:tabs>
        <w:jc w:val="center"/>
        <w:rPr>
          <w:b/>
          <w:bCs/>
          <w:color w:val="000000" w:themeColor="text1"/>
        </w:rPr>
      </w:pPr>
      <w:r w:rsidRPr="0036022C">
        <w:rPr>
          <w:b/>
          <w:bCs/>
          <w:color w:val="000000" w:themeColor="text1"/>
        </w:rPr>
        <w:t>№ 01-28/</w:t>
      </w:r>
      <w:r w:rsidR="00946E78">
        <w:rPr>
          <w:b/>
          <w:bCs/>
          <w:color w:val="000000" w:themeColor="text1"/>
        </w:rPr>
        <w:t>69</w:t>
      </w:r>
    </w:p>
    <w:p w14:paraId="7D563218" w14:textId="77777777" w:rsidR="00142CA0" w:rsidRDefault="00142CA0" w:rsidP="00415034">
      <w:pPr>
        <w:widowControl w:val="0"/>
        <w:shd w:val="clear" w:color="auto" w:fill="FFFFFF"/>
        <w:tabs>
          <w:tab w:val="left" w:leader="underscore" w:pos="5390"/>
        </w:tabs>
        <w:jc w:val="center"/>
        <w:rPr>
          <w:b/>
          <w:bCs/>
          <w:color w:val="000000" w:themeColor="text1"/>
        </w:rPr>
      </w:pPr>
    </w:p>
    <w:p w14:paraId="3D454D2D" w14:textId="4AD61E5E" w:rsidR="00142CA0" w:rsidRPr="0036022C" w:rsidRDefault="00142CA0" w:rsidP="00415034">
      <w:pPr>
        <w:widowControl w:val="0"/>
        <w:shd w:val="clear" w:color="auto" w:fill="FFFFFF"/>
        <w:tabs>
          <w:tab w:val="left" w:leader="underscore" w:pos="5390"/>
        </w:tabs>
        <w:jc w:val="center"/>
        <w:rPr>
          <w:b/>
          <w:bCs/>
          <w:color w:val="000000" w:themeColor="text1"/>
        </w:rPr>
      </w:pPr>
      <w:r w:rsidRPr="00142CA0">
        <w:rPr>
          <w:b/>
          <w:bCs/>
          <w:color w:val="000000" w:themeColor="text1"/>
        </w:rPr>
        <w:t>(Копия подготовлена для размещения в информационной системе в сфере закупок)</w:t>
      </w:r>
    </w:p>
    <w:p w14:paraId="271DA1CB" w14:textId="77777777" w:rsidR="00B12A2C" w:rsidRPr="0036022C" w:rsidRDefault="00B12A2C" w:rsidP="00415034">
      <w:pPr>
        <w:widowControl w:val="0"/>
        <w:rPr>
          <w:color w:val="000000" w:themeColor="text1"/>
        </w:rPr>
      </w:pPr>
    </w:p>
    <w:p w14:paraId="36D4ACA2" w14:textId="2CA95F0E" w:rsidR="00B12A2C" w:rsidRPr="0036022C" w:rsidRDefault="00946E78" w:rsidP="00415034">
      <w:pPr>
        <w:widowControl w:val="0"/>
        <w:rPr>
          <w:color w:val="000000" w:themeColor="text1"/>
        </w:rPr>
      </w:pPr>
      <w:r>
        <w:rPr>
          <w:color w:val="000000" w:themeColor="text1"/>
        </w:rPr>
        <w:t>16</w:t>
      </w:r>
      <w:r w:rsidR="004E3604">
        <w:rPr>
          <w:color w:val="000000" w:themeColor="text1"/>
        </w:rPr>
        <w:t xml:space="preserve"> </w:t>
      </w:r>
      <w:r w:rsidR="00FC703E">
        <w:rPr>
          <w:color w:val="000000" w:themeColor="text1"/>
        </w:rPr>
        <w:t>сентября</w:t>
      </w:r>
      <w:r w:rsidR="00B12A2C" w:rsidRPr="008F274B">
        <w:rPr>
          <w:color w:val="000000" w:themeColor="text1"/>
        </w:rPr>
        <w:t xml:space="preserve"> 202</w:t>
      </w:r>
      <w:r w:rsidR="00E50475">
        <w:rPr>
          <w:color w:val="000000" w:themeColor="text1"/>
        </w:rPr>
        <w:t>5</w:t>
      </w:r>
      <w:r w:rsidR="00B12A2C" w:rsidRPr="008F274B">
        <w:rPr>
          <w:color w:val="000000" w:themeColor="text1"/>
        </w:rPr>
        <w:t xml:space="preserve"> года</w:t>
      </w:r>
      <w:r w:rsidR="00B12A2C" w:rsidRPr="0036022C">
        <w:rPr>
          <w:color w:val="000000" w:themeColor="text1"/>
        </w:rPr>
        <w:t xml:space="preserve">       </w:t>
      </w:r>
      <w:r w:rsidR="00B12A2C" w:rsidRPr="0036022C">
        <w:rPr>
          <w:color w:val="000000" w:themeColor="text1"/>
        </w:rPr>
        <w:tab/>
      </w:r>
      <w:r w:rsidR="00B12A2C" w:rsidRPr="0036022C">
        <w:rPr>
          <w:color w:val="000000" w:themeColor="text1"/>
        </w:rPr>
        <w:tab/>
      </w:r>
      <w:r w:rsidR="00B12A2C" w:rsidRPr="0036022C">
        <w:rPr>
          <w:color w:val="000000" w:themeColor="text1"/>
        </w:rPr>
        <w:tab/>
      </w:r>
      <w:r w:rsidR="00B12A2C" w:rsidRPr="0036022C">
        <w:rPr>
          <w:color w:val="000000" w:themeColor="text1"/>
        </w:rPr>
        <w:tab/>
      </w:r>
      <w:r w:rsidR="00B12A2C" w:rsidRPr="0036022C">
        <w:rPr>
          <w:color w:val="000000" w:themeColor="text1"/>
        </w:rPr>
        <w:tab/>
      </w:r>
      <w:r w:rsidR="00B12A2C" w:rsidRPr="0036022C">
        <w:rPr>
          <w:color w:val="000000" w:themeColor="text1"/>
        </w:rPr>
        <w:tab/>
      </w:r>
      <w:r w:rsidR="00B12A2C" w:rsidRPr="0036022C">
        <w:rPr>
          <w:color w:val="000000" w:themeColor="text1"/>
        </w:rPr>
        <w:tab/>
      </w:r>
      <w:r w:rsidR="00B12A2C" w:rsidRPr="0036022C">
        <w:rPr>
          <w:color w:val="000000" w:themeColor="text1"/>
        </w:rPr>
        <w:tab/>
      </w:r>
      <w:r w:rsidR="00B12A2C" w:rsidRPr="0036022C">
        <w:rPr>
          <w:color w:val="000000" w:themeColor="text1"/>
        </w:rPr>
        <w:tab/>
      </w:r>
      <w:r w:rsidR="00B12A2C" w:rsidRPr="0036022C">
        <w:rPr>
          <w:color w:val="000000" w:themeColor="text1"/>
        </w:rPr>
        <w:tab/>
      </w:r>
      <w:r w:rsidR="00B423BB" w:rsidRPr="0036022C">
        <w:rPr>
          <w:color w:val="000000" w:themeColor="text1"/>
        </w:rPr>
        <w:t xml:space="preserve"> </w:t>
      </w:r>
      <w:r w:rsidR="00B12A2C" w:rsidRPr="0036022C">
        <w:rPr>
          <w:color w:val="000000" w:themeColor="text1"/>
        </w:rPr>
        <w:t>г. Тирасполь</w:t>
      </w:r>
      <w:r w:rsidR="00E50475">
        <w:rPr>
          <w:color w:val="000000" w:themeColor="text1"/>
        </w:rPr>
        <w:t xml:space="preserve"> </w:t>
      </w:r>
      <w:r w:rsidR="00E50475">
        <w:rPr>
          <w:color w:val="000000"/>
        </w:rPr>
        <w:t>1</w:t>
      </w:r>
      <w:r w:rsidR="00D57537">
        <w:rPr>
          <w:color w:val="000000"/>
        </w:rPr>
        <w:t>5</w:t>
      </w:r>
      <w:r w:rsidR="00E50475">
        <w:rPr>
          <w:color w:val="000000"/>
        </w:rPr>
        <w:t xml:space="preserve"> часов </w:t>
      </w:r>
      <w:r w:rsidR="00D57537">
        <w:rPr>
          <w:color w:val="000000"/>
        </w:rPr>
        <w:t>0</w:t>
      </w:r>
      <w:r w:rsidR="00E50475">
        <w:rPr>
          <w:color w:val="000000"/>
        </w:rPr>
        <w:t xml:space="preserve">0 минут    </w:t>
      </w:r>
      <w:r w:rsidR="00E50475" w:rsidRPr="009D24B7">
        <w:rPr>
          <w:color w:val="000000"/>
        </w:rPr>
        <w:t xml:space="preserve">      </w:t>
      </w:r>
    </w:p>
    <w:p w14:paraId="17EF8C0F" w14:textId="77777777" w:rsidR="00B12A2C" w:rsidRPr="0036022C" w:rsidRDefault="00B12A2C" w:rsidP="00415034">
      <w:pPr>
        <w:widowControl w:val="0"/>
        <w:jc w:val="center"/>
        <w:rPr>
          <w:color w:val="000000" w:themeColor="text1"/>
        </w:rPr>
      </w:pPr>
    </w:p>
    <w:p w14:paraId="5BDCE0AE" w14:textId="2146A031" w:rsidR="00B12A2C" w:rsidRPr="0036022C" w:rsidRDefault="00B12A2C" w:rsidP="00E50475">
      <w:pPr>
        <w:widowControl w:val="0"/>
        <w:jc w:val="center"/>
      </w:pPr>
      <w:r w:rsidRPr="0036022C">
        <w:rPr>
          <w:color w:val="000000" w:themeColor="text1"/>
        </w:rPr>
        <w:t>Внеплановое контрольное мероприятие в отношении</w:t>
      </w:r>
      <w:r w:rsidR="00333B9E" w:rsidRPr="00333B9E">
        <w:rPr>
          <w:rFonts w:eastAsia="Calibri"/>
        </w:rPr>
        <w:t xml:space="preserve"> </w:t>
      </w:r>
      <w:r w:rsidR="00333B9E" w:rsidRPr="00E50475">
        <w:rPr>
          <w:rFonts w:eastAsia="Calibri"/>
        </w:rPr>
        <w:t>ГУП «Институт технического регулирования и метрологии»</w:t>
      </w:r>
      <w:r w:rsidR="00333B9E">
        <w:rPr>
          <w:rFonts w:eastAsia="Calibri"/>
        </w:rPr>
        <w:t>,</w:t>
      </w:r>
      <w:r w:rsidR="00E50475">
        <w:rPr>
          <w:color w:val="000000" w:themeColor="text1"/>
        </w:rPr>
        <w:t xml:space="preserve"> </w:t>
      </w:r>
      <w:r w:rsidR="00E50475" w:rsidRPr="00E50475">
        <w:rPr>
          <w:rFonts w:eastAsia="Calibri"/>
        </w:rPr>
        <w:t>комиссии по осуществлению</w:t>
      </w:r>
      <w:r w:rsidR="00333B9E">
        <w:rPr>
          <w:rFonts w:eastAsia="Calibri"/>
        </w:rPr>
        <w:t xml:space="preserve"> централизованных </w:t>
      </w:r>
      <w:r w:rsidR="00E50475" w:rsidRPr="00E50475">
        <w:rPr>
          <w:rFonts w:eastAsia="Calibri"/>
        </w:rPr>
        <w:t>закупок ГУП «Институт технического регулирования и метрологии» и её членов</w:t>
      </w:r>
    </w:p>
    <w:p w14:paraId="43A46D1F" w14:textId="77777777" w:rsidR="00D24DBD" w:rsidRPr="0036022C" w:rsidRDefault="00D24DBD" w:rsidP="00F320E2">
      <w:pPr>
        <w:widowControl w:val="0"/>
        <w:rPr>
          <w:color w:val="000000"/>
        </w:rPr>
      </w:pPr>
    </w:p>
    <w:p w14:paraId="15FB060C" w14:textId="77777777" w:rsidR="00F2238B" w:rsidRPr="0036022C" w:rsidRDefault="00F2238B" w:rsidP="00415034">
      <w:pPr>
        <w:widowControl w:val="0"/>
        <w:shd w:val="clear" w:color="auto" w:fill="FFFFFF"/>
        <w:tabs>
          <w:tab w:val="left" w:pos="5580"/>
          <w:tab w:val="left" w:pos="9638"/>
        </w:tabs>
        <w:ind w:firstLine="567"/>
        <w:jc w:val="both"/>
        <w:outlineLvl w:val="0"/>
        <w:rPr>
          <w:bCs/>
          <w:color w:val="000000" w:themeColor="text1"/>
        </w:rPr>
      </w:pPr>
      <w:r w:rsidRPr="0036022C">
        <w:rPr>
          <w:b/>
          <w:bCs/>
          <w:color w:val="000000" w:themeColor="text1"/>
        </w:rPr>
        <w:t xml:space="preserve">Контрольное </w:t>
      </w:r>
      <w:r w:rsidR="0063626E" w:rsidRPr="0036022C">
        <w:rPr>
          <w:b/>
          <w:bCs/>
          <w:color w:val="000000" w:themeColor="text1"/>
        </w:rPr>
        <w:t xml:space="preserve">внеплановое </w:t>
      </w:r>
      <w:r w:rsidRPr="0036022C">
        <w:rPr>
          <w:b/>
          <w:bCs/>
          <w:color w:val="000000" w:themeColor="text1"/>
        </w:rPr>
        <w:t>мероприятие проведено на основании:</w:t>
      </w:r>
    </w:p>
    <w:p w14:paraId="5A23AE49" w14:textId="29F975A8" w:rsidR="008C1A94" w:rsidRPr="0036022C" w:rsidRDefault="006851D6" w:rsidP="00E50475">
      <w:pPr>
        <w:widowControl w:val="0"/>
        <w:autoSpaceDE w:val="0"/>
        <w:autoSpaceDN w:val="0"/>
        <w:adjustRightInd w:val="0"/>
        <w:ind w:firstLine="567"/>
        <w:jc w:val="both"/>
        <w:rPr>
          <w:color w:val="000000" w:themeColor="text1"/>
        </w:rPr>
      </w:pPr>
      <w:r w:rsidRPr="0036022C">
        <w:rPr>
          <w:color w:val="000000" w:themeColor="text1"/>
        </w:rPr>
        <w:t>Приказ</w:t>
      </w:r>
      <w:r w:rsidR="00342E9C" w:rsidRPr="0036022C">
        <w:rPr>
          <w:color w:val="000000" w:themeColor="text1"/>
        </w:rPr>
        <w:t>а</w:t>
      </w:r>
      <w:r w:rsidRPr="0036022C">
        <w:rPr>
          <w:color w:val="000000" w:themeColor="text1"/>
        </w:rPr>
        <w:t xml:space="preserve"> Министерства экономического развития Приднестровской Молдавской Республики</w:t>
      </w:r>
      <w:r w:rsidR="002655A5" w:rsidRPr="0036022C">
        <w:rPr>
          <w:color w:val="000000" w:themeColor="text1"/>
        </w:rPr>
        <w:t xml:space="preserve"> </w:t>
      </w:r>
      <w:r w:rsidRPr="0036022C">
        <w:rPr>
          <w:color w:val="000000" w:themeColor="text1"/>
        </w:rPr>
        <w:t>от</w:t>
      </w:r>
      <w:r w:rsidR="00AB071B">
        <w:rPr>
          <w:color w:val="000000" w:themeColor="text1"/>
        </w:rPr>
        <w:t xml:space="preserve"> </w:t>
      </w:r>
      <w:r w:rsidR="00804028">
        <w:rPr>
          <w:color w:val="000000" w:themeColor="text1"/>
        </w:rPr>
        <w:t>28</w:t>
      </w:r>
      <w:r w:rsidRPr="0036022C">
        <w:rPr>
          <w:color w:val="000000" w:themeColor="text1"/>
        </w:rPr>
        <w:t xml:space="preserve"> </w:t>
      </w:r>
      <w:r w:rsidR="00804028">
        <w:rPr>
          <w:color w:val="000000" w:themeColor="text1"/>
        </w:rPr>
        <w:t>августа</w:t>
      </w:r>
      <w:r w:rsidRPr="0036022C">
        <w:rPr>
          <w:color w:val="000000" w:themeColor="text1"/>
        </w:rPr>
        <w:t xml:space="preserve"> 202</w:t>
      </w:r>
      <w:r w:rsidR="00E50475">
        <w:rPr>
          <w:color w:val="000000" w:themeColor="text1"/>
        </w:rPr>
        <w:t>5</w:t>
      </w:r>
      <w:r w:rsidRPr="0036022C">
        <w:rPr>
          <w:color w:val="000000" w:themeColor="text1"/>
        </w:rPr>
        <w:t xml:space="preserve"> года № </w:t>
      </w:r>
      <w:r w:rsidR="00804028">
        <w:rPr>
          <w:color w:val="000000" w:themeColor="text1"/>
        </w:rPr>
        <w:t>822</w:t>
      </w:r>
      <w:r w:rsidR="00AA2B53">
        <w:rPr>
          <w:color w:val="000000" w:themeColor="text1"/>
        </w:rPr>
        <w:t xml:space="preserve"> </w:t>
      </w:r>
      <w:r w:rsidRPr="0036022C">
        <w:rPr>
          <w:bCs/>
          <w:color w:val="000000" w:themeColor="text1"/>
        </w:rPr>
        <w:t>«</w:t>
      </w:r>
      <w:r w:rsidR="00E50475" w:rsidRPr="00E50475">
        <w:rPr>
          <w:bCs/>
          <w:color w:val="000000" w:themeColor="text1"/>
        </w:rPr>
        <w:t>О проведении внепланового контрольного мероприятия в отношении</w:t>
      </w:r>
      <w:r w:rsidR="00E50475">
        <w:rPr>
          <w:bCs/>
          <w:color w:val="000000" w:themeColor="text1"/>
        </w:rPr>
        <w:t xml:space="preserve"> </w:t>
      </w:r>
      <w:r w:rsidR="005F337F" w:rsidRPr="00E50475">
        <w:rPr>
          <w:rFonts w:eastAsia="Calibri"/>
        </w:rPr>
        <w:t>ГУП «Институт технического регулирования и метрологии»</w:t>
      </w:r>
      <w:r w:rsidR="005F337F">
        <w:rPr>
          <w:rFonts w:eastAsia="Calibri"/>
        </w:rPr>
        <w:t>,</w:t>
      </w:r>
      <w:r w:rsidR="005F337F">
        <w:rPr>
          <w:color w:val="000000" w:themeColor="text1"/>
        </w:rPr>
        <w:t xml:space="preserve"> </w:t>
      </w:r>
      <w:r w:rsidR="00E50475" w:rsidRPr="00E50475">
        <w:rPr>
          <w:bCs/>
          <w:color w:val="000000" w:themeColor="text1"/>
        </w:rPr>
        <w:t>комиссии по осуществлению</w:t>
      </w:r>
      <w:r w:rsidR="005F337F">
        <w:rPr>
          <w:bCs/>
          <w:color w:val="000000" w:themeColor="text1"/>
        </w:rPr>
        <w:t xml:space="preserve"> централизованных </w:t>
      </w:r>
      <w:r w:rsidR="00E50475" w:rsidRPr="00E50475">
        <w:rPr>
          <w:bCs/>
          <w:color w:val="000000" w:themeColor="text1"/>
        </w:rPr>
        <w:t>закупок ГУП «Институт технического регулирования и метрологии» и её членов</w:t>
      </w:r>
      <w:r w:rsidR="003F5A5B" w:rsidRPr="0036022C">
        <w:t>»</w:t>
      </w:r>
      <w:r w:rsidR="00932B17" w:rsidRPr="0036022C">
        <w:t>.</w:t>
      </w:r>
    </w:p>
    <w:p w14:paraId="20B231EE" w14:textId="77777777" w:rsidR="00142CA0" w:rsidRPr="0036022C" w:rsidRDefault="00142CA0" w:rsidP="00142CA0">
      <w:pPr>
        <w:widowControl w:val="0"/>
        <w:shd w:val="clear" w:color="auto" w:fill="FFFFFF"/>
        <w:jc w:val="both"/>
        <w:rPr>
          <w:bCs/>
          <w:color w:val="000000" w:themeColor="text1"/>
          <w:sz w:val="16"/>
        </w:rPr>
      </w:pPr>
    </w:p>
    <w:p w14:paraId="33E69D90" w14:textId="77777777" w:rsidR="00386A1F" w:rsidRDefault="00F2238B" w:rsidP="00415034">
      <w:pPr>
        <w:widowControl w:val="0"/>
        <w:shd w:val="clear" w:color="auto" w:fill="FFFFFF"/>
        <w:ind w:firstLine="567"/>
        <w:jc w:val="both"/>
        <w:rPr>
          <w:b/>
          <w:bCs/>
          <w:color w:val="000000" w:themeColor="text1"/>
        </w:rPr>
      </w:pPr>
      <w:r w:rsidRPr="0036022C">
        <w:rPr>
          <w:b/>
          <w:bCs/>
          <w:color w:val="000000" w:themeColor="text1"/>
        </w:rPr>
        <w:t>Место проведения контрольного мероприятия:</w:t>
      </w:r>
    </w:p>
    <w:p w14:paraId="31376312" w14:textId="77777777" w:rsidR="006C759D" w:rsidRPr="0036022C" w:rsidRDefault="00771AD7" w:rsidP="00415034">
      <w:pPr>
        <w:widowControl w:val="0"/>
        <w:shd w:val="clear" w:color="auto" w:fill="FFFFFF"/>
        <w:ind w:firstLine="567"/>
        <w:jc w:val="both"/>
        <w:rPr>
          <w:color w:val="000000" w:themeColor="text1"/>
        </w:rPr>
      </w:pPr>
      <w:r w:rsidRPr="0036022C">
        <w:rPr>
          <w:b/>
          <w:bCs/>
          <w:color w:val="000000" w:themeColor="text1"/>
        </w:rPr>
        <w:t xml:space="preserve"> </w:t>
      </w:r>
      <w:r w:rsidR="004678C4" w:rsidRPr="0036022C">
        <w:rPr>
          <w:bCs/>
          <w:color w:val="000000" w:themeColor="text1"/>
        </w:rPr>
        <w:t xml:space="preserve">г. Тирасполь, </w:t>
      </w:r>
      <w:r w:rsidR="005D3852" w:rsidRPr="0036022C">
        <w:rPr>
          <w:bCs/>
          <w:color w:val="000000" w:themeColor="text1"/>
        </w:rPr>
        <w:t>ул. Свердлова, д. 57</w:t>
      </w:r>
      <w:r w:rsidR="005D3852" w:rsidRPr="0036022C">
        <w:rPr>
          <w:color w:val="000000" w:themeColor="text1"/>
        </w:rPr>
        <w:t>.</w:t>
      </w:r>
    </w:p>
    <w:p w14:paraId="24BB0ACD" w14:textId="1E0F2BD5" w:rsidR="00F2238B" w:rsidRPr="0036022C" w:rsidRDefault="00F2238B" w:rsidP="00415034">
      <w:pPr>
        <w:widowControl w:val="0"/>
        <w:shd w:val="clear" w:color="auto" w:fill="FFFFFF"/>
        <w:ind w:firstLine="567"/>
        <w:rPr>
          <w:b/>
          <w:color w:val="000000" w:themeColor="text1"/>
        </w:rPr>
      </w:pPr>
      <w:r w:rsidRPr="0036022C">
        <w:rPr>
          <w:b/>
          <w:color w:val="000000" w:themeColor="text1"/>
        </w:rPr>
        <w:t xml:space="preserve">Начато в </w:t>
      </w:r>
      <w:r w:rsidR="00944FD5" w:rsidRPr="0036022C">
        <w:rPr>
          <w:b/>
          <w:color w:val="000000" w:themeColor="text1"/>
        </w:rPr>
        <w:t>8</w:t>
      </w:r>
      <w:r w:rsidR="002655A5" w:rsidRPr="0036022C">
        <w:rPr>
          <w:b/>
          <w:color w:val="000000" w:themeColor="text1"/>
        </w:rPr>
        <w:t xml:space="preserve"> </w:t>
      </w:r>
      <w:r w:rsidRPr="0036022C">
        <w:rPr>
          <w:b/>
          <w:color w:val="000000" w:themeColor="text1"/>
        </w:rPr>
        <w:t xml:space="preserve">часов </w:t>
      </w:r>
      <w:r w:rsidR="00944FD5" w:rsidRPr="0036022C">
        <w:rPr>
          <w:b/>
          <w:color w:val="000000" w:themeColor="text1"/>
        </w:rPr>
        <w:t>3</w:t>
      </w:r>
      <w:r w:rsidRPr="0036022C">
        <w:rPr>
          <w:b/>
          <w:color w:val="000000" w:themeColor="text1"/>
        </w:rPr>
        <w:t xml:space="preserve">0 минут </w:t>
      </w:r>
      <w:r w:rsidR="00093C3D">
        <w:rPr>
          <w:b/>
          <w:color w:val="000000" w:themeColor="text1"/>
        </w:rPr>
        <w:t>28</w:t>
      </w:r>
      <w:r w:rsidR="00E50475">
        <w:rPr>
          <w:b/>
          <w:color w:val="000000" w:themeColor="text1"/>
        </w:rPr>
        <w:t xml:space="preserve"> </w:t>
      </w:r>
      <w:r w:rsidR="00093C3D">
        <w:rPr>
          <w:b/>
          <w:color w:val="000000" w:themeColor="text1"/>
        </w:rPr>
        <w:t>августа</w:t>
      </w:r>
      <w:r w:rsidR="002655A5" w:rsidRPr="0036022C">
        <w:rPr>
          <w:b/>
          <w:color w:val="000000" w:themeColor="text1"/>
        </w:rPr>
        <w:t xml:space="preserve"> </w:t>
      </w:r>
      <w:r w:rsidRPr="0036022C">
        <w:rPr>
          <w:b/>
          <w:bCs/>
          <w:color w:val="000000" w:themeColor="text1"/>
        </w:rPr>
        <w:t>20</w:t>
      </w:r>
      <w:r w:rsidR="000A4222" w:rsidRPr="0036022C">
        <w:rPr>
          <w:b/>
          <w:bCs/>
          <w:color w:val="000000" w:themeColor="text1"/>
        </w:rPr>
        <w:t>2</w:t>
      </w:r>
      <w:r w:rsidR="00E50475">
        <w:rPr>
          <w:b/>
          <w:bCs/>
          <w:color w:val="000000" w:themeColor="text1"/>
        </w:rPr>
        <w:t xml:space="preserve">5 </w:t>
      </w:r>
      <w:r w:rsidRPr="0036022C">
        <w:rPr>
          <w:b/>
          <w:bCs/>
          <w:color w:val="000000" w:themeColor="text1"/>
        </w:rPr>
        <w:t>года</w:t>
      </w:r>
    </w:p>
    <w:p w14:paraId="369A1105" w14:textId="55DEAAE0" w:rsidR="00F2238B" w:rsidRPr="0036022C" w:rsidRDefault="00F2238B" w:rsidP="00415034">
      <w:pPr>
        <w:widowControl w:val="0"/>
        <w:shd w:val="clear" w:color="auto" w:fill="FFFFFF"/>
        <w:ind w:firstLine="567"/>
        <w:rPr>
          <w:b/>
          <w:bCs/>
          <w:color w:val="000000" w:themeColor="text1"/>
        </w:rPr>
      </w:pPr>
      <w:r w:rsidRPr="0036022C">
        <w:rPr>
          <w:b/>
          <w:color w:val="000000" w:themeColor="text1"/>
        </w:rPr>
        <w:t xml:space="preserve">Окончено в </w:t>
      </w:r>
      <w:r w:rsidR="004678C4" w:rsidRPr="0036022C">
        <w:rPr>
          <w:b/>
          <w:color w:val="000000" w:themeColor="text1"/>
        </w:rPr>
        <w:t>1</w:t>
      </w:r>
      <w:r w:rsidR="009F29B2">
        <w:rPr>
          <w:b/>
          <w:color w:val="000000" w:themeColor="text1"/>
        </w:rPr>
        <w:t>7</w:t>
      </w:r>
      <w:r w:rsidRPr="0036022C">
        <w:rPr>
          <w:b/>
          <w:color w:val="000000" w:themeColor="text1"/>
        </w:rPr>
        <w:t xml:space="preserve"> часов </w:t>
      </w:r>
      <w:r w:rsidR="00222E6F">
        <w:rPr>
          <w:b/>
          <w:color w:val="000000" w:themeColor="text1"/>
        </w:rPr>
        <w:t>0</w:t>
      </w:r>
      <w:r w:rsidRPr="0036022C">
        <w:rPr>
          <w:b/>
          <w:color w:val="000000" w:themeColor="text1"/>
        </w:rPr>
        <w:t>0 минут</w:t>
      </w:r>
      <w:r w:rsidR="002655A5" w:rsidRPr="0036022C">
        <w:rPr>
          <w:b/>
          <w:color w:val="000000" w:themeColor="text1"/>
        </w:rPr>
        <w:t xml:space="preserve"> </w:t>
      </w:r>
      <w:r w:rsidR="00093C3D">
        <w:rPr>
          <w:b/>
          <w:color w:val="000000" w:themeColor="text1"/>
        </w:rPr>
        <w:t>11</w:t>
      </w:r>
      <w:r w:rsidR="003F5A5B" w:rsidRPr="0036022C">
        <w:rPr>
          <w:b/>
          <w:color w:val="000000" w:themeColor="text1"/>
        </w:rPr>
        <w:t xml:space="preserve"> </w:t>
      </w:r>
      <w:r w:rsidR="00093C3D">
        <w:rPr>
          <w:b/>
          <w:color w:val="000000" w:themeColor="text1"/>
        </w:rPr>
        <w:t>сентября</w:t>
      </w:r>
      <w:r w:rsidR="002655A5" w:rsidRPr="0036022C">
        <w:rPr>
          <w:b/>
          <w:color w:val="000000" w:themeColor="text1"/>
        </w:rPr>
        <w:t xml:space="preserve"> </w:t>
      </w:r>
      <w:r w:rsidRPr="0036022C">
        <w:rPr>
          <w:b/>
          <w:bCs/>
          <w:color w:val="000000" w:themeColor="text1"/>
        </w:rPr>
        <w:t>20</w:t>
      </w:r>
      <w:r w:rsidR="008F1B83" w:rsidRPr="0036022C">
        <w:rPr>
          <w:b/>
          <w:bCs/>
          <w:color w:val="000000" w:themeColor="text1"/>
        </w:rPr>
        <w:t>2</w:t>
      </w:r>
      <w:r w:rsidR="00E50475">
        <w:rPr>
          <w:b/>
          <w:bCs/>
          <w:color w:val="000000" w:themeColor="text1"/>
        </w:rPr>
        <w:t>5</w:t>
      </w:r>
      <w:r w:rsidRPr="0036022C">
        <w:rPr>
          <w:b/>
          <w:bCs/>
          <w:color w:val="000000" w:themeColor="text1"/>
        </w:rPr>
        <w:t xml:space="preserve"> года</w:t>
      </w:r>
    </w:p>
    <w:p w14:paraId="4F8BCFA5" w14:textId="77777777" w:rsidR="00363BF9" w:rsidRPr="0036022C" w:rsidRDefault="00363BF9" w:rsidP="00415034">
      <w:pPr>
        <w:widowControl w:val="0"/>
        <w:shd w:val="clear" w:color="auto" w:fill="FFFFFF"/>
        <w:ind w:firstLine="567"/>
        <w:jc w:val="both"/>
        <w:rPr>
          <w:bCs/>
          <w:color w:val="000000" w:themeColor="text1"/>
          <w:sz w:val="16"/>
          <w:szCs w:val="16"/>
        </w:rPr>
      </w:pPr>
    </w:p>
    <w:p w14:paraId="41A9DD2F" w14:textId="77777777" w:rsidR="00F2238B" w:rsidRPr="0036022C" w:rsidRDefault="00F2238B" w:rsidP="00415034">
      <w:pPr>
        <w:widowControl w:val="0"/>
        <w:shd w:val="clear" w:color="auto" w:fill="FFFFFF"/>
        <w:ind w:firstLine="567"/>
        <w:jc w:val="both"/>
        <w:rPr>
          <w:b/>
          <w:bCs/>
          <w:color w:val="000000" w:themeColor="text1"/>
        </w:rPr>
      </w:pPr>
      <w:r w:rsidRPr="0036022C">
        <w:rPr>
          <w:b/>
          <w:bCs/>
          <w:color w:val="000000" w:themeColor="text1"/>
        </w:rPr>
        <w:t xml:space="preserve">Цель, предмет и </w:t>
      </w:r>
      <w:r w:rsidR="002B0CF9" w:rsidRPr="0036022C">
        <w:rPr>
          <w:b/>
          <w:bCs/>
          <w:color w:val="000000" w:themeColor="text1"/>
        </w:rPr>
        <w:t xml:space="preserve">объем </w:t>
      </w:r>
      <w:r w:rsidR="0063626E" w:rsidRPr="0036022C">
        <w:rPr>
          <w:b/>
          <w:bCs/>
          <w:color w:val="000000" w:themeColor="text1"/>
        </w:rPr>
        <w:t xml:space="preserve">внепланового </w:t>
      </w:r>
      <w:r w:rsidR="002B0CF9" w:rsidRPr="0036022C">
        <w:rPr>
          <w:b/>
          <w:bCs/>
          <w:color w:val="000000" w:themeColor="text1"/>
        </w:rPr>
        <w:t>контрольного мероприятия:</w:t>
      </w:r>
    </w:p>
    <w:p w14:paraId="54D59875" w14:textId="0474254B" w:rsidR="00333B9E" w:rsidRDefault="00093C3D" w:rsidP="00150ED1">
      <w:pPr>
        <w:widowControl w:val="0"/>
        <w:autoSpaceDE w:val="0"/>
        <w:autoSpaceDN w:val="0"/>
        <w:adjustRightInd w:val="0"/>
        <w:ind w:firstLine="567"/>
        <w:jc w:val="both"/>
        <w:rPr>
          <w:color w:val="000000"/>
        </w:rPr>
      </w:pPr>
      <w:r>
        <w:rPr>
          <w:color w:val="000000"/>
        </w:rPr>
        <w:t>О</w:t>
      </w:r>
      <w:r w:rsidR="00EF38E0">
        <w:rPr>
          <w:color w:val="000000"/>
        </w:rPr>
        <w:t xml:space="preserve">существление контроля за соблюдением ГУП «Институт технического регулирования и метрологии» законодательства Приднестровской Молдавской Республики в сфере закупок в части соблюдения обязательных требований нормативных правовых актов в размещенных ГУП «Институт технического регулирования и метрологии» в информационной системе в сфере закупок информации и документах, размещение которых в информационной системе предусмотрено Законом Приднестровской Молдавской Республики от 26 ноября 2018 года № 318-З-VI «О закупках в Приднестровской Молдавской Республике» (САЗ 18-48), а также соблюдением комиссией по осуществлению централизованных закупок ГУП «Институт технического регулирования и метрологии» и ее членами законодательства Приднестровской Молдавской Республики в сфере закупок, в ходе проведения отрытого аукциона по закупке № 2.3 (централизованная закупка) (предмет закупки «Средства измерения»), размещенной по электронному адресу: </w:t>
      </w:r>
      <w:hyperlink r:id="rId9" w:history="1">
        <w:r w:rsidR="00EF38E0">
          <w:rPr>
            <w:color w:val="0082BF"/>
            <w:u w:val="single"/>
          </w:rPr>
          <w:t>https://zakupki.gospmr.org/purchase/?id=9622</w:t>
        </w:r>
      </w:hyperlink>
      <w:r w:rsidR="00EF38E0">
        <w:rPr>
          <w:color w:val="000000"/>
        </w:rPr>
        <w:t>.</w:t>
      </w:r>
    </w:p>
    <w:p w14:paraId="2BEE3836" w14:textId="77777777" w:rsidR="00EF38E0" w:rsidRDefault="00EF38E0" w:rsidP="00150ED1">
      <w:pPr>
        <w:widowControl w:val="0"/>
        <w:autoSpaceDE w:val="0"/>
        <w:autoSpaceDN w:val="0"/>
        <w:adjustRightInd w:val="0"/>
        <w:ind w:firstLine="567"/>
        <w:jc w:val="both"/>
        <w:rPr>
          <w:b/>
          <w:color w:val="000000" w:themeColor="text1"/>
        </w:rPr>
      </w:pPr>
    </w:p>
    <w:p w14:paraId="45C59B4F" w14:textId="6263DBA5" w:rsidR="00F2238B" w:rsidRPr="0036022C" w:rsidRDefault="00F2238B" w:rsidP="00150ED1">
      <w:pPr>
        <w:widowControl w:val="0"/>
        <w:autoSpaceDE w:val="0"/>
        <w:autoSpaceDN w:val="0"/>
        <w:adjustRightInd w:val="0"/>
        <w:ind w:firstLine="567"/>
        <w:jc w:val="both"/>
        <w:rPr>
          <w:b/>
          <w:color w:val="000000" w:themeColor="text1"/>
        </w:rPr>
      </w:pPr>
      <w:r w:rsidRPr="0036022C">
        <w:rPr>
          <w:b/>
          <w:color w:val="000000" w:themeColor="text1"/>
        </w:rPr>
        <w:t xml:space="preserve">1. Наименование </w:t>
      </w:r>
      <w:r w:rsidR="00E50475" w:rsidRPr="00E50475">
        <w:rPr>
          <w:b/>
          <w:color w:val="000000" w:themeColor="text1"/>
        </w:rPr>
        <w:t>проверяемых субъектов</w:t>
      </w:r>
      <w:r w:rsidRPr="0036022C">
        <w:rPr>
          <w:b/>
          <w:color w:val="000000" w:themeColor="text1"/>
        </w:rPr>
        <w:t xml:space="preserve">: </w:t>
      </w:r>
    </w:p>
    <w:p w14:paraId="72C054DE" w14:textId="3E1F4746" w:rsidR="00D952E1" w:rsidRDefault="00D952E1" w:rsidP="00F83616">
      <w:pPr>
        <w:widowControl w:val="0"/>
        <w:ind w:firstLine="567"/>
        <w:jc w:val="both"/>
        <w:rPr>
          <w:rFonts w:eastAsia="Calibri"/>
        </w:rPr>
      </w:pPr>
      <w:bookmarkStart w:id="0" w:name="_Hlk205292479"/>
      <w:r>
        <w:rPr>
          <w:rFonts w:eastAsia="Calibri"/>
        </w:rPr>
        <w:t>1.1.</w:t>
      </w:r>
      <w:r w:rsidR="00FC703E">
        <w:rPr>
          <w:rFonts w:eastAsia="Calibri"/>
        </w:rPr>
        <w:t> </w:t>
      </w:r>
      <w:r w:rsidRPr="00E50475">
        <w:rPr>
          <w:rFonts w:eastAsia="Calibri"/>
        </w:rPr>
        <w:t>ГУП «Институт технического регулирования и метрологии»</w:t>
      </w:r>
    </w:p>
    <w:p w14:paraId="2D45B15B" w14:textId="5E07C408" w:rsidR="00F83616" w:rsidRDefault="00D952E1" w:rsidP="00142CA0">
      <w:pPr>
        <w:widowControl w:val="0"/>
        <w:ind w:firstLine="567"/>
        <w:jc w:val="both"/>
        <w:rPr>
          <w:rFonts w:eastAsia="Calibri"/>
        </w:rPr>
      </w:pPr>
      <w:r>
        <w:rPr>
          <w:rFonts w:eastAsia="Calibri"/>
        </w:rPr>
        <w:t>1.2.</w:t>
      </w:r>
      <w:r w:rsidR="00FC703E">
        <w:t> К</w:t>
      </w:r>
      <w:r w:rsidR="00FC703E" w:rsidRPr="00FC703E">
        <w:rPr>
          <w:rFonts w:eastAsia="Calibri"/>
        </w:rPr>
        <w:t>омисси</w:t>
      </w:r>
      <w:r w:rsidR="00FC703E">
        <w:rPr>
          <w:rFonts w:eastAsia="Calibri"/>
        </w:rPr>
        <w:t>я</w:t>
      </w:r>
      <w:r w:rsidR="00FC703E" w:rsidRPr="00FC703E">
        <w:rPr>
          <w:rFonts w:eastAsia="Calibri"/>
        </w:rPr>
        <w:t xml:space="preserve"> по осуществлению централизованных закупок ГУП «Институт </w:t>
      </w:r>
      <w:r w:rsidR="00FC703E" w:rsidRPr="00FC703E">
        <w:rPr>
          <w:rFonts w:eastAsia="Calibri"/>
        </w:rPr>
        <w:lastRenderedPageBreak/>
        <w:t xml:space="preserve">технического регулирования и метрологии» </w:t>
      </w:r>
      <w:r w:rsidR="00FC703E">
        <w:rPr>
          <w:rFonts w:eastAsia="Calibri"/>
        </w:rPr>
        <w:t xml:space="preserve">(далее – комиссия </w:t>
      </w:r>
      <w:r w:rsidR="00FC703E" w:rsidRPr="00E50475">
        <w:rPr>
          <w:color w:val="000000"/>
        </w:rPr>
        <w:t>ГУП «Институт технического регулирования и метрологии»</w:t>
      </w:r>
      <w:r w:rsidR="00FC703E">
        <w:rPr>
          <w:color w:val="000000"/>
        </w:rPr>
        <w:t>)</w:t>
      </w:r>
      <w:r w:rsidR="00FC703E" w:rsidRPr="00E50475">
        <w:rPr>
          <w:rFonts w:eastAsia="Calibri"/>
        </w:rPr>
        <w:t>,</w:t>
      </w:r>
      <w:r w:rsidR="00FC703E">
        <w:rPr>
          <w:color w:val="000000"/>
        </w:rPr>
        <w:t xml:space="preserve"> </w:t>
      </w:r>
      <w:r w:rsidR="00E50475" w:rsidRPr="00E50475">
        <w:rPr>
          <w:rFonts w:eastAsia="Calibri"/>
        </w:rPr>
        <w:t xml:space="preserve">персональный состав которой утвержден Приказом </w:t>
      </w:r>
      <w:r w:rsidR="00B0383A" w:rsidRPr="00E50475">
        <w:rPr>
          <w:color w:val="000000"/>
        </w:rPr>
        <w:t>ГУП «Институт технического регулирования и метрологии»</w:t>
      </w:r>
      <w:bookmarkEnd w:id="0"/>
      <w:r w:rsidR="00B0383A">
        <w:rPr>
          <w:color w:val="000000"/>
        </w:rPr>
        <w:t xml:space="preserve"> </w:t>
      </w:r>
      <w:r w:rsidR="00E50475" w:rsidRPr="00E50475">
        <w:rPr>
          <w:rFonts w:eastAsia="Calibri"/>
        </w:rPr>
        <w:t xml:space="preserve">от </w:t>
      </w:r>
      <w:r w:rsidR="00B0383A">
        <w:rPr>
          <w:rFonts w:eastAsia="Calibri"/>
        </w:rPr>
        <w:t>20 марта</w:t>
      </w:r>
      <w:r w:rsidR="00E50475" w:rsidRPr="00E50475">
        <w:rPr>
          <w:rFonts w:eastAsia="Calibri"/>
        </w:rPr>
        <w:t xml:space="preserve"> 2025 года № </w:t>
      </w:r>
      <w:r w:rsidR="00B0383A">
        <w:rPr>
          <w:rFonts w:eastAsia="Calibri"/>
        </w:rPr>
        <w:t>21-а</w:t>
      </w:r>
      <w:r w:rsidR="00E50475" w:rsidRPr="00E50475">
        <w:rPr>
          <w:rFonts w:eastAsia="Calibri"/>
        </w:rPr>
        <w:t xml:space="preserve"> «</w:t>
      </w:r>
      <w:r w:rsidR="00F83616">
        <w:rPr>
          <w:rFonts w:eastAsia="Calibri"/>
        </w:rPr>
        <w:t>О</w:t>
      </w:r>
      <w:r w:rsidR="00F83616" w:rsidRPr="00F83616">
        <w:rPr>
          <w:rFonts w:eastAsia="Calibri"/>
        </w:rPr>
        <w:t xml:space="preserve"> создании и проведении ме</w:t>
      </w:r>
      <w:r w:rsidR="00F83616">
        <w:rPr>
          <w:rFonts w:eastAsia="Calibri"/>
        </w:rPr>
        <w:t>ж</w:t>
      </w:r>
      <w:r w:rsidR="00F83616" w:rsidRPr="00F83616">
        <w:rPr>
          <w:rFonts w:eastAsia="Calibri"/>
        </w:rPr>
        <w:t>ведомстве</w:t>
      </w:r>
      <w:r w:rsidR="00F83616">
        <w:rPr>
          <w:rFonts w:eastAsia="Calibri"/>
        </w:rPr>
        <w:t>нн</w:t>
      </w:r>
      <w:r w:rsidR="00F83616" w:rsidRPr="00F83616">
        <w:rPr>
          <w:rFonts w:eastAsia="Calibri"/>
        </w:rPr>
        <w:t>ой ком</w:t>
      </w:r>
      <w:r w:rsidR="00F83616">
        <w:rPr>
          <w:rFonts w:eastAsia="Calibri"/>
        </w:rPr>
        <w:t>и</w:t>
      </w:r>
      <w:r w:rsidR="00F83616" w:rsidRPr="00F83616">
        <w:rPr>
          <w:rFonts w:eastAsia="Calibri"/>
        </w:rPr>
        <w:t>ссии</w:t>
      </w:r>
      <w:r w:rsidR="00F83616">
        <w:rPr>
          <w:rFonts w:eastAsia="Calibri"/>
        </w:rPr>
        <w:t xml:space="preserve"> </w:t>
      </w:r>
      <w:r w:rsidR="00F83616" w:rsidRPr="00F83616">
        <w:rPr>
          <w:rFonts w:eastAsia="Calibri"/>
        </w:rPr>
        <w:t>по осуществлению центра</w:t>
      </w:r>
      <w:r w:rsidR="00F83616">
        <w:rPr>
          <w:rFonts w:eastAsia="Calibri"/>
        </w:rPr>
        <w:t>л</w:t>
      </w:r>
      <w:r w:rsidR="00F83616" w:rsidRPr="00F83616">
        <w:rPr>
          <w:rFonts w:eastAsia="Calibri"/>
        </w:rPr>
        <w:t>изованных закупок</w:t>
      </w:r>
      <w:r w:rsidR="00E50475" w:rsidRPr="00E50475">
        <w:rPr>
          <w:rFonts w:eastAsia="Calibri"/>
        </w:rPr>
        <w:t>»</w:t>
      </w:r>
      <w:r w:rsidR="00FC703E">
        <w:rPr>
          <w:rFonts w:eastAsia="Calibri"/>
        </w:rPr>
        <w:t xml:space="preserve">, с изменениями, внесёнными </w:t>
      </w:r>
      <w:r w:rsidR="00FC703E" w:rsidRPr="00E50475">
        <w:rPr>
          <w:rFonts w:eastAsia="Calibri"/>
        </w:rPr>
        <w:t xml:space="preserve">Приказом </w:t>
      </w:r>
      <w:r w:rsidR="00FC703E" w:rsidRPr="00E50475">
        <w:rPr>
          <w:color w:val="000000"/>
        </w:rPr>
        <w:t>ГУП «Институт технического регулирования и метрологии»</w:t>
      </w:r>
      <w:r w:rsidR="00FC703E">
        <w:rPr>
          <w:color w:val="000000"/>
        </w:rPr>
        <w:t xml:space="preserve"> </w:t>
      </w:r>
      <w:r w:rsidR="00FC703E" w:rsidRPr="00FC703E">
        <w:rPr>
          <w:rFonts w:eastAsia="Calibri"/>
        </w:rPr>
        <w:t>от 14 апреля 2025 года № 27 «О внесении изменений в Приказ от 20 марта 2025 года № 21-а «О создании и проведении межведомственной комиссии по осуществлению централизованных закупок»</w:t>
      </w:r>
      <w:r w:rsidR="00142CA0">
        <w:rPr>
          <w:rFonts w:eastAsia="Calibri"/>
        </w:rPr>
        <w:t>.</w:t>
      </w:r>
    </w:p>
    <w:p w14:paraId="4495B037" w14:textId="77777777" w:rsidR="00FC703E" w:rsidRDefault="00FC703E" w:rsidP="00415034">
      <w:pPr>
        <w:widowControl w:val="0"/>
        <w:ind w:firstLine="567"/>
        <w:jc w:val="both"/>
        <w:rPr>
          <w:rFonts w:eastAsia="Calibri"/>
        </w:rPr>
      </w:pPr>
    </w:p>
    <w:p w14:paraId="165DD65A" w14:textId="51B91634" w:rsidR="00F2238B" w:rsidRPr="0036022C" w:rsidRDefault="00F2238B" w:rsidP="00415034">
      <w:pPr>
        <w:widowControl w:val="0"/>
        <w:ind w:firstLine="567"/>
        <w:jc w:val="both"/>
        <w:rPr>
          <w:b/>
          <w:color w:val="000000" w:themeColor="text1"/>
        </w:rPr>
      </w:pPr>
      <w:r w:rsidRPr="0036022C">
        <w:rPr>
          <w:b/>
          <w:color w:val="000000" w:themeColor="text1"/>
        </w:rPr>
        <w:t xml:space="preserve">2. Сведения о результатах контрольного мероприятия и выявленные нарушения: </w:t>
      </w:r>
    </w:p>
    <w:p w14:paraId="28F50999" w14:textId="18EEBE35" w:rsidR="00EF0813" w:rsidRPr="0036022C" w:rsidRDefault="00CD2C57" w:rsidP="00415034">
      <w:pPr>
        <w:widowControl w:val="0"/>
        <w:shd w:val="clear" w:color="auto" w:fill="FFFFFF"/>
        <w:ind w:firstLine="567"/>
        <w:jc w:val="both"/>
      </w:pPr>
      <w:r w:rsidRPr="0036022C">
        <w:rPr>
          <w:color w:val="000000" w:themeColor="text1"/>
        </w:rPr>
        <w:t xml:space="preserve">Для проведения </w:t>
      </w:r>
      <w:r w:rsidR="00154956" w:rsidRPr="0036022C">
        <w:rPr>
          <w:color w:val="000000" w:themeColor="text1"/>
        </w:rPr>
        <w:t>вне</w:t>
      </w:r>
      <w:r w:rsidRPr="0036022C">
        <w:rPr>
          <w:color w:val="000000" w:themeColor="text1"/>
        </w:rPr>
        <w:t>планового контро</w:t>
      </w:r>
      <w:r w:rsidR="00990EC1" w:rsidRPr="0036022C">
        <w:rPr>
          <w:color w:val="000000" w:themeColor="text1"/>
        </w:rPr>
        <w:t xml:space="preserve">льного мероприятия в отношении </w:t>
      </w:r>
      <w:r w:rsidR="006611E1" w:rsidRPr="00E50475">
        <w:rPr>
          <w:rFonts w:eastAsia="Calibri"/>
        </w:rPr>
        <w:t>ГУП «Институт технического регулирования и метрологии»</w:t>
      </w:r>
      <w:r w:rsidR="006611E1">
        <w:rPr>
          <w:rFonts w:eastAsia="Calibri"/>
        </w:rPr>
        <w:t>,</w:t>
      </w:r>
      <w:r w:rsidR="006611E1">
        <w:rPr>
          <w:color w:val="000000" w:themeColor="text1"/>
        </w:rPr>
        <w:t xml:space="preserve"> </w:t>
      </w:r>
      <w:r w:rsidR="006611E1" w:rsidRPr="00E50475">
        <w:rPr>
          <w:rFonts w:eastAsia="Calibri"/>
        </w:rPr>
        <w:t>комиссии по осуществлению</w:t>
      </w:r>
      <w:r w:rsidR="006611E1">
        <w:rPr>
          <w:rFonts w:eastAsia="Calibri"/>
        </w:rPr>
        <w:t xml:space="preserve"> централизованных </w:t>
      </w:r>
      <w:r w:rsidR="006611E1" w:rsidRPr="00E50475">
        <w:rPr>
          <w:rFonts w:eastAsia="Calibri"/>
        </w:rPr>
        <w:t>закупок ГУП «Институт технического регулирования и метрологии» и её членов</w:t>
      </w:r>
      <w:r w:rsidR="006611E1" w:rsidRPr="00F83616">
        <w:rPr>
          <w:rFonts w:eastAsia="Calibri"/>
        </w:rPr>
        <w:t xml:space="preserve"> </w:t>
      </w:r>
      <w:r w:rsidR="00F83616" w:rsidRPr="00F83616">
        <w:rPr>
          <w:rFonts w:eastAsia="Calibri"/>
        </w:rPr>
        <w:t>комисси</w:t>
      </w:r>
      <w:r w:rsidR="00F83616">
        <w:rPr>
          <w:rFonts w:eastAsia="Calibri"/>
        </w:rPr>
        <w:t>и</w:t>
      </w:r>
      <w:r w:rsidR="00F83616" w:rsidRPr="00F83616">
        <w:rPr>
          <w:rFonts w:eastAsia="Calibri"/>
        </w:rPr>
        <w:t xml:space="preserve"> ГУП «Институт технического регулирования и метрологии» по осуществлению</w:t>
      </w:r>
      <w:r w:rsidR="006611E1">
        <w:rPr>
          <w:rFonts w:eastAsia="Calibri"/>
        </w:rPr>
        <w:t xml:space="preserve"> централизованных закупок</w:t>
      </w:r>
      <w:r w:rsidR="00F83616" w:rsidRPr="00F83616">
        <w:rPr>
          <w:rFonts w:eastAsia="Calibri"/>
        </w:rPr>
        <w:t xml:space="preserve"> и её член</w:t>
      </w:r>
      <w:r w:rsidR="00F83616">
        <w:rPr>
          <w:rFonts w:eastAsia="Calibri"/>
        </w:rPr>
        <w:t>ов</w:t>
      </w:r>
      <w:r w:rsidR="00F83616" w:rsidRPr="00F83616">
        <w:rPr>
          <w:rFonts w:eastAsia="Calibri"/>
        </w:rPr>
        <w:t xml:space="preserve"> </w:t>
      </w:r>
      <w:r w:rsidR="003B1004" w:rsidRPr="0036022C">
        <w:rPr>
          <w:color w:val="000000" w:themeColor="text1"/>
        </w:rPr>
        <w:t>ответственным</w:t>
      </w:r>
      <w:r w:rsidR="00222E6F">
        <w:rPr>
          <w:color w:val="000000" w:themeColor="text1"/>
        </w:rPr>
        <w:t>и</w:t>
      </w:r>
      <w:r w:rsidR="003B1004" w:rsidRPr="0036022C">
        <w:rPr>
          <w:color w:val="000000" w:themeColor="text1"/>
        </w:rPr>
        <w:t xml:space="preserve"> лиц</w:t>
      </w:r>
      <w:r w:rsidR="00222E6F">
        <w:rPr>
          <w:color w:val="000000" w:themeColor="text1"/>
        </w:rPr>
        <w:t>ами</w:t>
      </w:r>
      <w:r w:rsidR="003B1004" w:rsidRPr="0036022C">
        <w:rPr>
          <w:color w:val="000000" w:themeColor="text1"/>
        </w:rPr>
        <w:t xml:space="preserve"> </w:t>
      </w:r>
      <w:r w:rsidRPr="0036022C">
        <w:rPr>
          <w:color w:val="000000" w:themeColor="text1"/>
        </w:rPr>
        <w:t>Министерств</w:t>
      </w:r>
      <w:r w:rsidR="00FC6C9B" w:rsidRPr="0036022C">
        <w:rPr>
          <w:color w:val="000000" w:themeColor="text1"/>
        </w:rPr>
        <w:t>а</w:t>
      </w:r>
      <w:r w:rsidRPr="0036022C">
        <w:rPr>
          <w:color w:val="000000" w:themeColor="text1"/>
        </w:rPr>
        <w:t xml:space="preserve"> экономического развития Приднестровской Молдавской Республики</w:t>
      </w:r>
      <w:r w:rsidR="00FC6C9B" w:rsidRPr="0036022C">
        <w:rPr>
          <w:color w:val="000000" w:themeColor="text1"/>
        </w:rPr>
        <w:t>,</w:t>
      </w:r>
      <w:r w:rsidR="002655A5" w:rsidRPr="0036022C">
        <w:rPr>
          <w:color w:val="000000" w:themeColor="text1"/>
        </w:rPr>
        <w:t xml:space="preserve"> </w:t>
      </w:r>
      <w:r w:rsidR="003B1004" w:rsidRPr="0036022C">
        <w:rPr>
          <w:color w:val="000000" w:themeColor="text1"/>
        </w:rPr>
        <w:t>осуществляющим</w:t>
      </w:r>
      <w:r w:rsidR="00222E6F">
        <w:rPr>
          <w:color w:val="000000" w:themeColor="text1"/>
        </w:rPr>
        <w:t>и</w:t>
      </w:r>
      <w:r w:rsidR="003B1004" w:rsidRPr="0036022C">
        <w:rPr>
          <w:color w:val="000000" w:themeColor="text1"/>
        </w:rPr>
        <w:t xml:space="preserve"> контрольное мероприятие</w:t>
      </w:r>
      <w:r w:rsidR="00FC6C9B" w:rsidRPr="0036022C">
        <w:rPr>
          <w:color w:val="000000" w:themeColor="text1"/>
        </w:rPr>
        <w:t>,</w:t>
      </w:r>
      <w:r w:rsidR="002655A5" w:rsidRPr="0036022C">
        <w:rPr>
          <w:color w:val="000000" w:themeColor="text1"/>
        </w:rPr>
        <w:t xml:space="preserve"> </w:t>
      </w:r>
      <w:r w:rsidR="00412873" w:rsidRPr="0036022C">
        <w:rPr>
          <w:color w:val="000000" w:themeColor="text1"/>
        </w:rPr>
        <w:t>руководствуясь пунктом 4 Положени</w:t>
      </w:r>
      <w:r w:rsidR="00E362E5" w:rsidRPr="0036022C">
        <w:rPr>
          <w:color w:val="000000" w:themeColor="text1"/>
        </w:rPr>
        <w:t>я</w:t>
      </w:r>
      <w:r w:rsidR="00412873" w:rsidRPr="0036022C">
        <w:rPr>
          <w:color w:val="000000" w:themeColor="text1"/>
        </w:rPr>
        <w:t xml:space="preserve"> о порядке проведения контроля в сфере закупок товаров </w:t>
      </w:r>
      <w:r w:rsidR="00E362E5" w:rsidRPr="0036022C">
        <w:rPr>
          <w:color w:val="000000" w:themeColor="text1"/>
        </w:rPr>
        <w:t>(</w:t>
      </w:r>
      <w:r w:rsidR="00412873" w:rsidRPr="0036022C">
        <w:rPr>
          <w:color w:val="000000" w:themeColor="text1"/>
        </w:rPr>
        <w:t>работ, услуг</w:t>
      </w:r>
      <w:r w:rsidR="00E362E5" w:rsidRPr="0036022C">
        <w:rPr>
          <w:color w:val="000000" w:themeColor="text1"/>
        </w:rPr>
        <w:t>)</w:t>
      </w:r>
      <w:r w:rsidR="00412873" w:rsidRPr="0036022C">
        <w:rPr>
          <w:color w:val="000000" w:themeColor="text1"/>
        </w:rPr>
        <w:t xml:space="preserve"> в отношении субъектов контроля, утвержденн</w:t>
      </w:r>
      <w:r w:rsidR="00471035" w:rsidRPr="0036022C">
        <w:rPr>
          <w:color w:val="000000" w:themeColor="text1"/>
        </w:rPr>
        <w:t>ого</w:t>
      </w:r>
      <w:r w:rsidR="00412873" w:rsidRPr="0036022C">
        <w:rPr>
          <w:color w:val="000000" w:themeColor="text1"/>
        </w:rPr>
        <w:t xml:space="preserve"> Постановлением Правительства Приднестровской Молдавской Республики от 26 декабря 2019 года №</w:t>
      </w:r>
      <w:r w:rsidR="00E362E5" w:rsidRPr="0036022C">
        <w:rPr>
          <w:color w:val="000000" w:themeColor="text1"/>
        </w:rPr>
        <w:t> </w:t>
      </w:r>
      <w:r w:rsidR="00412873" w:rsidRPr="0036022C">
        <w:rPr>
          <w:color w:val="000000" w:themeColor="text1"/>
        </w:rPr>
        <w:t>451,</w:t>
      </w:r>
      <w:r w:rsidR="002655A5" w:rsidRPr="0036022C">
        <w:rPr>
          <w:color w:val="000000" w:themeColor="text1"/>
        </w:rPr>
        <w:t xml:space="preserve"> </w:t>
      </w:r>
      <w:r w:rsidR="003B1004" w:rsidRPr="0036022C">
        <w:rPr>
          <w:color w:val="000000" w:themeColor="text1"/>
        </w:rPr>
        <w:t>рассмотрен</w:t>
      </w:r>
      <w:r w:rsidR="002B0CF9" w:rsidRPr="0036022C">
        <w:rPr>
          <w:color w:val="000000" w:themeColor="text1"/>
        </w:rPr>
        <w:t>ы</w:t>
      </w:r>
      <w:r w:rsidR="003B1004" w:rsidRPr="0036022C">
        <w:rPr>
          <w:color w:val="000000" w:themeColor="text1"/>
        </w:rPr>
        <w:t xml:space="preserve"> и изучен</w:t>
      </w:r>
      <w:r w:rsidR="002B0CF9" w:rsidRPr="0036022C">
        <w:rPr>
          <w:color w:val="000000" w:themeColor="text1"/>
        </w:rPr>
        <w:t>ы</w:t>
      </w:r>
      <w:r w:rsidR="002655A5" w:rsidRPr="0036022C">
        <w:rPr>
          <w:color w:val="000000" w:themeColor="text1"/>
        </w:rPr>
        <w:t xml:space="preserve"> </w:t>
      </w:r>
      <w:r w:rsidRPr="0036022C">
        <w:rPr>
          <w:color w:val="000000" w:themeColor="text1"/>
        </w:rPr>
        <w:t>соответствующ</w:t>
      </w:r>
      <w:r w:rsidR="006B564D" w:rsidRPr="0036022C">
        <w:rPr>
          <w:color w:val="000000" w:themeColor="text1"/>
        </w:rPr>
        <w:t>ие</w:t>
      </w:r>
      <w:r w:rsidR="00C26E3C" w:rsidRPr="0036022C">
        <w:rPr>
          <w:color w:val="000000" w:themeColor="text1"/>
        </w:rPr>
        <w:t xml:space="preserve"> информация и</w:t>
      </w:r>
      <w:r w:rsidRPr="0036022C">
        <w:rPr>
          <w:color w:val="000000" w:themeColor="text1"/>
        </w:rPr>
        <w:t xml:space="preserve"> документы</w:t>
      </w:r>
      <w:r w:rsidR="00EF0813" w:rsidRPr="0036022C">
        <w:rPr>
          <w:color w:val="000000" w:themeColor="text1"/>
        </w:rPr>
        <w:t>:</w:t>
      </w:r>
    </w:p>
    <w:p w14:paraId="5B7DF052" w14:textId="77777777" w:rsidR="003D5228" w:rsidRPr="0036022C" w:rsidRDefault="000F7082" w:rsidP="003D5228">
      <w:pPr>
        <w:widowControl w:val="0"/>
        <w:shd w:val="clear" w:color="auto" w:fill="FFFFFF"/>
        <w:ind w:firstLine="567"/>
        <w:jc w:val="both"/>
        <w:rPr>
          <w:color w:val="000000" w:themeColor="text1"/>
        </w:rPr>
      </w:pPr>
      <w:r w:rsidRPr="0036022C">
        <w:t>1. </w:t>
      </w:r>
      <w:r w:rsidR="00EF0813" w:rsidRPr="0036022C">
        <w:rPr>
          <w:color w:val="000000" w:themeColor="text1"/>
        </w:rPr>
        <w:t>Р</w:t>
      </w:r>
      <w:r w:rsidR="003B1004" w:rsidRPr="0036022C">
        <w:rPr>
          <w:color w:val="000000" w:themeColor="text1"/>
        </w:rPr>
        <w:t>азмещенные</w:t>
      </w:r>
      <w:r w:rsidR="002655A5" w:rsidRPr="0036022C">
        <w:rPr>
          <w:color w:val="000000" w:themeColor="text1"/>
        </w:rPr>
        <w:t xml:space="preserve"> </w:t>
      </w:r>
      <w:r w:rsidR="003B1004" w:rsidRPr="0036022C">
        <w:rPr>
          <w:rFonts w:eastAsiaTheme="minorEastAsia"/>
        </w:rPr>
        <w:t xml:space="preserve">в информационной системе в сфере закупок </w:t>
      </w:r>
      <w:r w:rsidR="00F14E73" w:rsidRPr="0036022C">
        <w:rPr>
          <w:color w:val="000000" w:themeColor="text1"/>
        </w:rPr>
        <w:t xml:space="preserve">по </w:t>
      </w:r>
      <w:r w:rsidR="00FC6C9B" w:rsidRPr="0036022C">
        <w:rPr>
          <w:color w:val="000000" w:themeColor="text1"/>
        </w:rPr>
        <w:t>следующ</w:t>
      </w:r>
      <w:r w:rsidR="00F77E5F" w:rsidRPr="0036022C">
        <w:rPr>
          <w:color w:val="000000" w:themeColor="text1"/>
        </w:rPr>
        <w:t>е</w:t>
      </w:r>
      <w:r w:rsidR="00EF0813" w:rsidRPr="0036022C">
        <w:rPr>
          <w:color w:val="000000" w:themeColor="text1"/>
        </w:rPr>
        <w:t>м</w:t>
      </w:r>
      <w:r w:rsidR="00F77E5F" w:rsidRPr="0036022C">
        <w:rPr>
          <w:color w:val="000000" w:themeColor="text1"/>
        </w:rPr>
        <w:t>у</w:t>
      </w:r>
      <w:r w:rsidR="002655A5" w:rsidRPr="0036022C">
        <w:rPr>
          <w:color w:val="000000" w:themeColor="text1"/>
        </w:rPr>
        <w:t xml:space="preserve"> </w:t>
      </w:r>
      <w:r w:rsidR="00F14E73" w:rsidRPr="0036022C">
        <w:rPr>
          <w:color w:val="000000" w:themeColor="text1"/>
        </w:rPr>
        <w:t>электронн</w:t>
      </w:r>
      <w:r w:rsidR="00F77E5F" w:rsidRPr="0036022C">
        <w:rPr>
          <w:color w:val="000000" w:themeColor="text1"/>
        </w:rPr>
        <w:t>о</w:t>
      </w:r>
      <w:r w:rsidR="00EF0813" w:rsidRPr="0036022C">
        <w:rPr>
          <w:color w:val="000000" w:themeColor="text1"/>
        </w:rPr>
        <w:t>м</w:t>
      </w:r>
      <w:r w:rsidR="00F77E5F" w:rsidRPr="0036022C">
        <w:rPr>
          <w:color w:val="000000" w:themeColor="text1"/>
        </w:rPr>
        <w:t>у</w:t>
      </w:r>
      <w:r w:rsidR="00F14E73" w:rsidRPr="0036022C">
        <w:rPr>
          <w:color w:val="000000" w:themeColor="text1"/>
        </w:rPr>
        <w:t xml:space="preserve"> адрес</w:t>
      </w:r>
      <w:r w:rsidR="00F77E5F" w:rsidRPr="0036022C">
        <w:rPr>
          <w:color w:val="000000" w:themeColor="text1"/>
        </w:rPr>
        <w:t>у</w:t>
      </w:r>
      <w:r w:rsidR="00471035" w:rsidRPr="0036022C">
        <w:rPr>
          <w:color w:val="000000" w:themeColor="text1"/>
        </w:rPr>
        <w:t>:</w:t>
      </w:r>
      <w:r w:rsidR="002A2033" w:rsidRPr="0036022C">
        <w:rPr>
          <w:color w:val="000000" w:themeColor="text1"/>
        </w:rPr>
        <w:t xml:space="preserve"> </w:t>
      </w:r>
    </w:p>
    <w:p w14:paraId="09796D68" w14:textId="724A3BFA" w:rsidR="007C4D4B" w:rsidRDefault="003D5228" w:rsidP="006611E1">
      <w:pPr>
        <w:widowControl w:val="0"/>
        <w:autoSpaceDE w:val="0"/>
        <w:autoSpaceDN w:val="0"/>
        <w:adjustRightInd w:val="0"/>
        <w:ind w:firstLine="567"/>
        <w:jc w:val="both"/>
      </w:pPr>
      <w:r w:rsidRPr="0036022C">
        <w:t>–</w:t>
      </w:r>
      <w:r w:rsidR="00F6310B" w:rsidRPr="0036022C">
        <w:t> </w:t>
      </w:r>
      <w:hyperlink r:id="rId10" w:history="1">
        <w:r w:rsidR="006611E1">
          <w:rPr>
            <w:color w:val="0082BF"/>
            <w:u w:val="single"/>
          </w:rPr>
          <w:t>https://zakupki.gospmr.org/purchase/?id=9622</w:t>
        </w:r>
      </w:hyperlink>
      <w:r w:rsidR="006611E1">
        <w:rPr>
          <w:color w:val="000000"/>
        </w:rPr>
        <w:t xml:space="preserve"> по закупке № 2.3 (централизованная закупка), предмет закупки «Средства измерения»</w:t>
      </w:r>
      <w:r w:rsidR="00916FF9" w:rsidRPr="0036022C">
        <w:t>;</w:t>
      </w:r>
    </w:p>
    <w:p w14:paraId="427CD505" w14:textId="0EF210B7" w:rsidR="00FC703E" w:rsidRDefault="00FC703E" w:rsidP="00415034">
      <w:pPr>
        <w:widowControl w:val="0"/>
        <w:autoSpaceDE w:val="0"/>
        <w:autoSpaceDN w:val="0"/>
        <w:adjustRightInd w:val="0"/>
        <w:ind w:firstLine="567"/>
        <w:jc w:val="both"/>
      </w:pPr>
      <w:r w:rsidRPr="0036022C">
        <w:t>2. Представленные письм</w:t>
      </w:r>
      <w:r>
        <w:t>ом</w:t>
      </w:r>
      <w:r w:rsidRPr="0036022C">
        <w:t xml:space="preserve"> </w:t>
      </w:r>
      <w:r>
        <w:t xml:space="preserve">Прокуратуры Приднестровской Молдавской Республики </w:t>
      </w:r>
      <w:r>
        <w:rPr>
          <w:rFonts w:eastAsia="Calibri"/>
        </w:rPr>
        <w:t>от 25</w:t>
      </w:r>
      <w:r>
        <w:rPr>
          <w:color w:val="000000" w:themeColor="text1"/>
        </w:rPr>
        <w:t xml:space="preserve"> августа</w:t>
      </w:r>
      <w:r w:rsidRPr="0036022C">
        <w:rPr>
          <w:color w:val="000000" w:themeColor="text1"/>
        </w:rPr>
        <w:t xml:space="preserve"> 202</w:t>
      </w:r>
      <w:r>
        <w:rPr>
          <w:color w:val="000000" w:themeColor="text1"/>
        </w:rPr>
        <w:t>5</w:t>
      </w:r>
      <w:r w:rsidRPr="0036022C">
        <w:rPr>
          <w:color w:val="000000" w:themeColor="text1"/>
        </w:rPr>
        <w:t xml:space="preserve"> года исх. №</w:t>
      </w:r>
      <w:r>
        <w:rPr>
          <w:color w:val="000000" w:themeColor="text1"/>
        </w:rPr>
        <w:t xml:space="preserve"> 01-20/438-2025, </w:t>
      </w:r>
    </w:p>
    <w:p w14:paraId="11925DAD" w14:textId="3AC65F77" w:rsidR="00801125" w:rsidRDefault="00FC703E" w:rsidP="00415034">
      <w:pPr>
        <w:widowControl w:val="0"/>
        <w:autoSpaceDE w:val="0"/>
        <w:autoSpaceDN w:val="0"/>
        <w:adjustRightInd w:val="0"/>
        <w:ind w:firstLine="567"/>
        <w:jc w:val="both"/>
        <w:rPr>
          <w:color w:val="000000" w:themeColor="text1"/>
        </w:rPr>
      </w:pPr>
      <w:r>
        <w:t>3</w:t>
      </w:r>
      <w:r w:rsidR="000F7082" w:rsidRPr="0036022C">
        <w:t>. </w:t>
      </w:r>
      <w:r w:rsidR="00916FF9" w:rsidRPr="0036022C">
        <w:t>Представленные письм</w:t>
      </w:r>
      <w:r w:rsidR="00142CA0">
        <w:t>ами</w:t>
      </w:r>
      <w:r w:rsidR="00916FF9" w:rsidRPr="0036022C">
        <w:t xml:space="preserve"> </w:t>
      </w:r>
      <w:r w:rsidR="00D27194">
        <w:rPr>
          <w:rFonts w:eastAsia="Calibri"/>
        </w:rPr>
        <w:t>ГУП «Институт технического регулирования и метрологии</w:t>
      </w:r>
      <w:r w:rsidR="00D27194" w:rsidRPr="0036022C">
        <w:t>»</w:t>
      </w:r>
      <w:r w:rsidR="002655A5" w:rsidRPr="0036022C">
        <w:rPr>
          <w:color w:val="000000"/>
        </w:rPr>
        <w:t xml:space="preserve"> </w:t>
      </w:r>
      <w:r w:rsidR="00916FF9" w:rsidRPr="0036022C">
        <w:rPr>
          <w:color w:val="000000" w:themeColor="text1"/>
        </w:rPr>
        <w:t>от</w:t>
      </w:r>
      <w:r w:rsidR="007C42C2" w:rsidRPr="0036022C">
        <w:rPr>
          <w:color w:val="000000" w:themeColor="text1"/>
        </w:rPr>
        <w:t xml:space="preserve"> </w:t>
      </w:r>
      <w:bookmarkStart w:id="1" w:name="_Hlk205218186"/>
      <w:r w:rsidR="00585D38">
        <w:rPr>
          <w:color w:val="000000" w:themeColor="text1"/>
        </w:rPr>
        <w:t xml:space="preserve">29 августа </w:t>
      </w:r>
      <w:r w:rsidR="00916FF9" w:rsidRPr="0036022C">
        <w:rPr>
          <w:color w:val="000000" w:themeColor="text1"/>
        </w:rPr>
        <w:t>202</w:t>
      </w:r>
      <w:r w:rsidR="00F83616">
        <w:rPr>
          <w:color w:val="000000" w:themeColor="text1"/>
        </w:rPr>
        <w:t>5</w:t>
      </w:r>
      <w:r w:rsidR="00916FF9" w:rsidRPr="0036022C">
        <w:rPr>
          <w:color w:val="000000" w:themeColor="text1"/>
        </w:rPr>
        <w:t xml:space="preserve"> года</w:t>
      </w:r>
      <w:r w:rsidR="007223E8" w:rsidRPr="0036022C">
        <w:rPr>
          <w:color w:val="000000" w:themeColor="text1"/>
        </w:rPr>
        <w:t xml:space="preserve"> </w:t>
      </w:r>
      <w:r w:rsidR="00916FF9" w:rsidRPr="0036022C">
        <w:rPr>
          <w:color w:val="000000" w:themeColor="text1"/>
        </w:rPr>
        <w:t>исх. №</w:t>
      </w:r>
      <w:r w:rsidR="00AB071B">
        <w:rPr>
          <w:color w:val="000000" w:themeColor="text1"/>
        </w:rPr>
        <w:t xml:space="preserve"> </w:t>
      </w:r>
      <w:r w:rsidR="00B55C7C">
        <w:rPr>
          <w:color w:val="000000" w:themeColor="text1"/>
        </w:rPr>
        <w:t>01-01/</w:t>
      </w:r>
      <w:r w:rsidR="00BF1D51">
        <w:rPr>
          <w:color w:val="000000" w:themeColor="text1"/>
        </w:rPr>
        <w:t>324</w:t>
      </w:r>
      <w:r w:rsidR="00B55C7C">
        <w:rPr>
          <w:color w:val="000000" w:themeColor="text1"/>
        </w:rPr>
        <w:t>-1</w:t>
      </w:r>
      <w:bookmarkEnd w:id="1"/>
      <w:r w:rsidR="00DF1167">
        <w:rPr>
          <w:color w:val="000000" w:themeColor="text1"/>
        </w:rPr>
        <w:t>;</w:t>
      </w:r>
      <w:r w:rsidR="00585D38">
        <w:rPr>
          <w:color w:val="000000" w:themeColor="text1"/>
        </w:rPr>
        <w:t xml:space="preserve"> от 10 сентября 2025 года исх. № 01-01/332-1;</w:t>
      </w:r>
    </w:p>
    <w:p w14:paraId="72AB534D" w14:textId="0A063E7A" w:rsidR="0011303E" w:rsidRDefault="00585D38" w:rsidP="009C3C9B">
      <w:pPr>
        <w:widowControl w:val="0"/>
        <w:autoSpaceDE w:val="0"/>
        <w:autoSpaceDN w:val="0"/>
        <w:adjustRightInd w:val="0"/>
        <w:ind w:firstLine="567"/>
        <w:jc w:val="both"/>
      </w:pPr>
      <w:r>
        <w:rPr>
          <w:color w:val="000000" w:themeColor="text1"/>
        </w:rPr>
        <w:t>4. </w:t>
      </w:r>
      <w:r w:rsidRPr="0036022C">
        <w:t>Представленные письм</w:t>
      </w:r>
      <w:r>
        <w:t xml:space="preserve">ом </w:t>
      </w:r>
      <w:r w:rsidR="0011303E">
        <w:t>ЗАО ТТЦ «Ламинат»</w:t>
      </w:r>
      <w:r w:rsidR="0011303E" w:rsidRPr="0011303E">
        <w:rPr>
          <w:color w:val="000000" w:themeColor="text1"/>
        </w:rPr>
        <w:t xml:space="preserve"> </w:t>
      </w:r>
      <w:r w:rsidR="0011303E" w:rsidRPr="0036022C">
        <w:rPr>
          <w:color w:val="000000" w:themeColor="text1"/>
        </w:rPr>
        <w:t xml:space="preserve">от </w:t>
      </w:r>
      <w:r w:rsidR="0011303E">
        <w:rPr>
          <w:color w:val="000000" w:themeColor="text1"/>
        </w:rPr>
        <w:t xml:space="preserve">8 сентября </w:t>
      </w:r>
      <w:r w:rsidR="0011303E" w:rsidRPr="0036022C">
        <w:rPr>
          <w:color w:val="000000" w:themeColor="text1"/>
        </w:rPr>
        <w:t>202</w:t>
      </w:r>
      <w:r w:rsidR="0011303E">
        <w:rPr>
          <w:color w:val="000000" w:themeColor="text1"/>
        </w:rPr>
        <w:t>5</w:t>
      </w:r>
      <w:r w:rsidR="0011303E" w:rsidRPr="0036022C">
        <w:rPr>
          <w:color w:val="000000" w:themeColor="text1"/>
        </w:rPr>
        <w:t xml:space="preserve"> года </w:t>
      </w:r>
      <w:r w:rsidR="0011303E">
        <w:rPr>
          <w:color w:val="000000" w:themeColor="text1"/>
        </w:rPr>
        <w:t>исх</w:t>
      </w:r>
      <w:r w:rsidR="0011303E" w:rsidRPr="0036022C">
        <w:rPr>
          <w:color w:val="000000" w:themeColor="text1"/>
        </w:rPr>
        <w:t>. №</w:t>
      </w:r>
      <w:r w:rsidR="0011303E">
        <w:rPr>
          <w:color w:val="000000" w:themeColor="text1"/>
        </w:rPr>
        <w:t xml:space="preserve"> 141;</w:t>
      </w:r>
    </w:p>
    <w:p w14:paraId="43EB06B3" w14:textId="5346F161" w:rsidR="006611E1" w:rsidRDefault="0011303E" w:rsidP="009C3C9B">
      <w:pPr>
        <w:widowControl w:val="0"/>
        <w:autoSpaceDE w:val="0"/>
        <w:autoSpaceDN w:val="0"/>
        <w:adjustRightInd w:val="0"/>
        <w:ind w:firstLine="567"/>
        <w:jc w:val="both"/>
      </w:pPr>
      <w:r>
        <w:rPr>
          <w:color w:val="000000" w:themeColor="text1"/>
        </w:rPr>
        <w:t>5. </w:t>
      </w:r>
      <w:r w:rsidRPr="0036022C">
        <w:t>Представленные письм</w:t>
      </w:r>
      <w:r>
        <w:t xml:space="preserve">ом </w:t>
      </w:r>
      <w:r w:rsidR="00585D38">
        <w:t>ООО «</w:t>
      </w:r>
      <w:proofErr w:type="spellStart"/>
      <w:r w:rsidR="00585D38">
        <w:t>Амио</w:t>
      </w:r>
      <w:proofErr w:type="spellEnd"/>
      <w:r w:rsidR="00585D38">
        <w:t xml:space="preserve">» </w:t>
      </w:r>
      <w:r w:rsidR="00585D38" w:rsidRPr="0036022C">
        <w:rPr>
          <w:color w:val="000000" w:themeColor="text1"/>
        </w:rPr>
        <w:t xml:space="preserve">от </w:t>
      </w:r>
      <w:r w:rsidR="00585D38">
        <w:rPr>
          <w:color w:val="000000" w:themeColor="text1"/>
        </w:rPr>
        <w:t xml:space="preserve">9 сентября </w:t>
      </w:r>
      <w:r w:rsidR="00585D38" w:rsidRPr="0036022C">
        <w:rPr>
          <w:color w:val="000000" w:themeColor="text1"/>
        </w:rPr>
        <w:t>202</w:t>
      </w:r>
      <w:r w:rsidR="00585D38">
        <w:rPr>
          <w:color w:val="000000" w:themeColor="text1"/>
        </w:rPr>
        <w:t>5</w:t>
      </w:r>
      <w:r w:rsidR="00585D38" w:rsidRPr="0036022C">
        <w:rPr>
          <w:color w:val="000000" w:themeColor="text1"/>
        </w:rPr>
        <w:t xml:space="preserve"> года </w:t>
      </w:r>
      <w:proofErr w:type="spellStart"/>
      <w:r w:rsidR="00585D38">
        <w:rPr>
          <w:color w:val="000000" w:themeColor="text1"/>
        </w:rPr>
        <w:t>вх</w:t>
      </w:r>
      <w:proofErr w:type="spellEnd"/>
      <w:r w:rsidR="00585D38" w:rsidRPr="0036022C">
        <w:rPr>
          <w:color w:val="000000" w:themeColor="text1"/>
        </w:rPr>
        <w:t>. №</w:t>
      </w:r>
      <w:r w:rsidR="00585D38">
        <w:rPr>
          <w:color w:val="000000" w:themeColor="text1"/>
        </w:rPr>
        <w:t xml:space="preserve"> 01-26/831;</w:t>
      </w:r>
    </w:p>
    <w:p w14:paraId="1E6F2F39" w14:textId="172117C2" w:rsidR="00585D38" w:rsidRDefault="0011303E" w:rsidP="00585D38">
      <w:pPr>
        <w:widowControl w:val="0"/>
        <w:autoSpaceDE w:val="0"/>
        <w:autoSpaceDN w:val="0"/>
        <w:adjustRightInd w:val="0"/>
        <w:ind w:firstLine="567"/>
        <w:jc w:val="both"/>
        <w:rPr>
          <w:color w:val="000000" w:themeColor="text1"/>
        </w:rPr>
      </w:pPr>
      <w:r>
        <w:rPr>
          <w:color w:val="000000" w:themeColor="text1"/>
        </w:rPr>
        <w:t>6</w:t>
      </w:r>
      <w:r w:rsidR="00585D38">
        <w:rPr>
          <w:color w:val="000000" w:themeColor="text1"/>
        </w:rPr>
        <w:t>. </w:t>
      </w:r>
      <w:r w:rsidR="00585D38" w:rsidRPr="0036022C">
        <w:t>Представленные письм</w:t>
      </w:r>
      <w:r w:rsidR="00585D38">
        <w:t>ом ООО «</w:t>
      </w:r>
      <w:proofErr w:type="spellStart"/>
      <w:r w:rsidR="00585D38">
        <w:t>Панатон</w:t>
      </w:r>
      <w:proofErr w:type="spellEnd"/>
      <w:r w:rsidR="00585D38">
        <w:t>»</w:t>
      </w:r>
      <w:r w:rsidR="00585D38" w:rsidRPr="00585D38">
        <w:rPr>
          <w:color w:val="000000" w:themeColor="text1"/>
        </w:rPr>
        <w:t xml:space="preserve"> </w:t>
      </w:r>
      <w:r w:rsidR="00585D38" w:rsidRPr="0036022C">
        <w:rPr>
          <w:color w:val="000000" w:themeColor="text1"/>
        </w:rPr>
        <w:t xml:space="preserve">от </w:t>
      </w:r>
      <w:r w:rsidR="00585D38">
        <w:rPr>
          <w:color w:val="000000" w:themeColor="text1"/>
        </w:rPr>
        <w:t xml:space="preserve">10 сентября </w:t>
      </w:r>
      <w:r w:rsidR="00585D38" w:rsidRPr="0036022C">
        <w:rPr>
          <w:color w:val="000000" w:themeColor="text1"/>
        </w:rPr>
        <w:t>202</w:t>
      </w:r>
      <w:r w:rsidR="00585D38">
        <w:rPr>
          <w:color w:val="000000" w:themeColor="text1"/>
        </w:rPr>
        <w:t>5</w:t>
      </w:r>
      <w:r w:rsidR="00585D38" w:rsidRPr="0036022C">
        <w:rPr>
          <w:color w:val="000000" w:themeColor="text1"/>
        </w:rPr>
        <w:t xml:space="preserve"> года </w:t>
      </w:r>
      <w:proofErr w:type="spellStart"/>
      <w:r w:rsidR="00585D38">
        <w:rPr>
          <w:color w:val="000000" w:themeColor="text1"/>
        </w:rPr>
        <w:t>вх</w:t>
      </w:r>
      <w:proofErr w:type="spellEnd"/>
      <w:r w:rsidR="00585D38" w:rsidRPr="0036022C">
        <w:rPr>
          <w:color w:val="000000" w:themeColor="text1"/>
        </w:rPr>
        <w:t>. №</w:t>
      </w:r>
      <w:r w:rsidR="00585D38">
        <w:rPr>
          <w:color w:val="000000" w:themeColor="text1"/>
        </w:rPr>
        <w:t xml:space="preserve"> 01-26/831;</w:t>
      </w:r>
    </w:p>
    <w:p w14:paraId="17805D06" w14:textId="1225E986" w:rsidR="0011303E" w:rsidRDefault="0011303E" w:rsidP="0011303E">
      <w:pPr>
        <w:widowControl w:val="0"/>
        <w:autoSpaceDE w:val="0"/>
        <w:autoSpaceDN w:val="0"/>
        <w:adjustRightInd w:val="0"/>
        <w:ind w:firstLine="567"/>
        <w:jc w:val="both"/>
      </w:pPr>
      <w:r>
        <w:rPr>
          <w:color w:val="000000" w:themeColor="text1"/>
        </w:rPr>
        <w:t>7. </w:t>
      </w:r>
      <w:r w:rsidRPr="0036022C">
        <w:t>Представленные письм</w:t>
      </w:r>
      <w:r>
        <w:t>ом ООО «</w:t>
      </w:r>
      <w:proofErr w:type="spellStart"/>
      <w:r>
        <w:t>Главснаб</w:t>
      </w:r>
      <w:proofErr w:type="spellEnd"/>
      <w:r>
        <w:t xml:space="preserve">» </w:t>
      </w:r>
      <w:r w:rsidRPr="0036022C">
        <w:rPr>
          <w:color w:val="000000" w:themeColor="text1"/>
        </w:rPr>
        <w:t xml:space="preserve">от </w:t>
      </w:r>
      <w:r>
        <w:rPr>
          <w:color w:val="000000" w:themeColor="text1"/>
        </w:rPr>
        <w:t xml:space="preserve">10 сентября </w:t>
      </w:r>
      <w:r w:rsidRPr="0036022C">
        <w:rPr>
          <w:color w:val="000000" w:themeColor="text1"/>
        </w:rPr>
        <w:t>202</w:t>
      </w:r>
      <w:r>
        <w:rPr>
          <w:color w:val="000000" w:themeColor="text1"/>
        </w:rPr>
        <w:t>5</w:t>
      </w:r>
      <w:r w:rsidRPr="0036022C">
        <w:rPr>
          <w:color w:val="000000" w:themeColor="text1"/>
        </w:rPr>
        <w:t xml:space="preserve"> года </w:t>
      </w:r>
      <w:r>
        <w:rPr>
          <w:color w:val="000000" w:themeColor="text1"/>
        </w:rPr>
        <w:t>исх</w:t>
      </w:r>
      <w:r w:rsidRPr="0036022C">
        <w:rPr>
          <w:color w:val="000000" w:themeColor="text1"/>
        </w:rPr>
        <w:t>. №</w:t>
      </w:r>
      <w:r>
        <w:rPr>
          <w:color w:val="000000" w:themeColor="text1"/>
        </w:rPr>
        <w:t xml:space="preserve"> 25-09-10-2;</w:t>
      </w:r>
    </w:p>
    <w:p w14:paraId="0031419E" w14:textId="77777777" w:rsidR="00585D38" w:rsidRDefault="00585D38" w:rsidP="009C3C9B">
      <w:pPr>
        <w:widowControl w:val="0"/>
        <w:autoSpaceDE w:val="0"/>
        <w:autoSpaceDN w:val="0"/>
        <w:adjustRightInd w:val="0"/>
        <w:ind w:firstLine="567"/>
        <w:jc w:val="both"/>
      </w:pPr>
    </w:p>
    <w:p w14:paraId="71C8C312" w14:textId="77777777" w:rsidR="000C6C3B" w:rsidRDefault="00504B41" w:rsidP="00F320E2">
      <w:pPr>
        <w:widowControl w:val="0"/>
        <w:ind w:firstLine="567"/>
        <w:jc w:val="both"/>
        <w:rPr>
          <w:color w:val="000000" w:themeColor="text1"/>
        </w:rPr>
      </w:pPr>
      <w:r w:rsidRPr="0036022C">
        <w:rPr>
          <w:color w:val="000000" w:themeColor="text1"/>
        </w:rPr>
        <w:t xml:space="preserve">В ходе проведения внепланового документарного контрольного мероприятия </w:t>
      </w:r>
      <w:r w:rsidR="00FA41D3" w:rsidRPr="0036022C">
        <w:rPr>
          <w:color w:val="000000" w:themeColor="text1"/>
        </w:rPr>
        <w:t>установлено</w:t>
      </w:r>
      <w:r w:rsidRPr="0036022C">
        <w:rPr>
          <w:color w:val="000000" w:themeColor="text1"/>
        </w:rPr>
        <w:t>:</w:t>
      </w:r>
    </w:p>
    <w:p w14:paraId="3966812B" w14:textId="0AD77A68" w:rsidR="00DF1167" w:rsidRPr="00DE093E" w:rsidRDefault="00DF1167" w:rsidP="00DF1167">
      <w:pPr>
        <w:widowControl w:val="0"/>
        <w:ind w:firstLine="567"/>
        <w:jc w:val="both"/>
        <w:rPr>
          <w:bCs/>
        </w:rPr>
      </w:pPr>
      <w:r w:rsidRPr="004D3D24">
        <w:rPr>
          <w:bCs/>
        </w:rPr>
        <w:t>1</w:t>
      </w:r>
      <w:r w:rsidR="00BF1D51">
        <w:rPr>
          <w:bCs/>
        </w:rPr>
        <w:t>8</w:t>
      </w:r>
      <w:r w:rsidRPr="004D3D24">
        <w:rPr>
          <w:bCs/>
        </w:rPr>
        <w:t xml:space="preserve"> </w:t>
      </w:r>
      <w:r w:rsidR="00C34632" w:rsidRPr="004D3D24">
        <w:rPr>
          <w:bCs/>
        </w:rPr>
        <w:t>июля</w:t>
      </w:r>
      <w:r w:rsidRPr="004D3D24">
        <w:rPr>
          <w:bCs/>
        </w:rPr>
        <w:t xml:space="preserve"> 202</w:t>
      </w:r>
      <w:r w:rsidR="00C34632" w:rsidRPr="004D3D24">
        <w:rPr>
          <w:bCs/>
        </w:rPr>
        <w:t>5</w:t>
      </w:r>
      <w:r w:rsidRPr="004D3D24">
        <w:rPr>
          <w:bCs/>
        </w:rPr>
        <w:t xml:space="preserve"> года </w:t>
      </w:r>
      <w:r w:rsidRPr="004D3D24">
        <w:rPr>
          <w:rFonts w:eastAsia="Calibri"/>
        </w:rPr>
        <w:t>ГУП «Институт технического регулирования и метрологии</w:t>
      </w:r>
      <w:r w:rsidRPr="004D3D24">
        <w:t xml:space="preserve">» </w:t>
      </w:r>
      <w:r w:rsidRPr="004D3D24">
        <w:rPr>
          <w:bCs/>
        </w:rPr>
        <w:t xml:space="preserve">в информационной системе в сфере закупок размещено Извещение о проведении </w:t>
      </w:r>
      <w:r w:rsidRPr="004D3D24">
        <w:t>открытого аукциона</w:t>
      </w:r>
      <w:r w:rsidRPr="004D3D24">
        <w:rPr>
          <w:bCs/>
        </w:rPr>
        <w:t xml:space="preserve"> </w:t>
      </w:r>
      <w:r w:rsidRPr="004D3D24">
        <w:rPr>
          <w:color w:val="000000"/>
        </w:rPr>
        <w:t>по закупке № </w:t>
      </w:r>
      <w:r w:rsidR="00BF1D51">
        <w:rPr>
          <w:color w:val="000000"/>
        </w:rPr>
        <w:t>2.3</w:t>
      </w:r>
      <w:r w:rsidRPr="004D3D24">
        <w:t xml:space="preserve"> (предмет закупки «Средства измерения (централизованная закупка»).</w:t>
      </w:r>
    </w:p>
    <w:p w14:paraId="46A7C831" w14:textId="77777777" w:rsidR="006A484D" w:rsidRDefault="006A484D" w:rsidP="00C34632">
      <w:pPr>
        <w:ind w:firstLine="567"/>
        <w:jc w:val="both"/>
      </w:pPr>
    </w:p>
    <w:p w14:paraId="388D5F5A" w14:textId="2E817CA8" w:rsidR="006A484D" w:rsidRPr="00E865CA" w:rsidRDefault="006A484D" w:rsidP="006A484D">
      <w:pPr>
        <w:widowControl w:val="0"/>
        <w:ind w:firstLine="567"/>
        <w:jc w:val="both"/>
        <w:rPr>
          <w:bCs/>
        </w:rPr>
      </w:pPr>
      <w:r w:rsidRPr="00B776A4">
        <w:rPr>
          <w:b/>
        </w:rPr>
        <w:t>2.1.</w:t>
      </w:r>
      <w:r w:rsidR="00B776A4">
        <w:rPr>
          <w:bCs/>
        </w:rPr>
        <w:t> </w:t>
      </w:r>
      <w:r w:rsidRPr="00E865CA">
        <w:rPr>
          <w:bCs/>
        </w:rPr>
        <w:t>В соответствии с нормами статьи 29 Закона Приднестровской Молдавской Республики от 26 ноября 2018 года № 318-З-VI «О закупках в Приднестровской Молдавской Республике» (САЗ 18-48) (далее по тексту – Закон о закупках) заказчик обязан разместить извещение об осуществлении закупки в информационной системе, в котором среди иного указывается срок, место и порядок подачи заявок участников закупки.</w:t>
      </w:r>
    </w:p>
    <w:p w14:paraId="228FD6B0" w14:textId="77777777" w:rsidR="006A484D" w:rsidRPr="00E865CA" w:rsidRDefault="006A484D" w:rsidP="006A484D">
      <w:pPr>
        <w:widowControl w:val="0"/>
        <w:ind w:firstLine="567"/>
        <w:jc w:val="both"/>
        <w:rPr>
          <w:bCs/>
        </w:rPr>
      </w:pPr>
      <w:r w:rsidRPr="00E865CA">
        <w:rPr>
          <w:bCs/>
        </w:rPr>
        <w:t xml:space="preserve">Порядок подачи заявок на участие в открытом аукционе регламентирован статьей 38 Закона о закупках. Пункт 2 данной статьи наделяет участника открытого аукциона правом </w:t>
      </w:r>
      <w:r w:rsidRPr="00E865CA">
        <w:rPr>
          <w:bCs/>
        </w:rPr>
        <w:lastRenderedPageBreak/>
        <w:t>подачи заявки на участие в открытом аукционе в письменной форме в запечатанном конверте, не позволяющем просматривать содержание заявки до вскрытия, или в форме электронного документа (если такая форма подачи заявки допускается документацией об открытом аукционе).</w:t>
      </w:r>
    </w:p>
    <w:p w14:paraId="032BF35C" w14:textId="77777777" w:rsidR="006A484D" w:rsidRPr="00E865CA" w:rsidRDefault="006A484D" w:rsidP="006A484D">
      <w:pPr>
        <w:widowControl w:val="0"/>
        <w:ind w:firstLine="567"/>
        <w:jc w:val="both"/>
        <w:rPr>
          <w:bCs/>
        </w:rPr>
      </w:pPr>
      <w:r w:rsidRPr="00E865CA">
        <w:rPr>
          <w:bCs/>
        </w:rPr>
        <w:t>Нормами пункта 6 статьи 38 Закона о закупках определен исчерпывающий перечень требований к оформлению заявки на участие в открытом аукционе, включающий следующее:</w:t>
      </w:r>
    </w:p>
    <w:p w14:paraId="4823C698" w14:textId="77777777" w:rsidR="006A484D" w:rsidRPr="00E865CA" w:rsidRDefault="006A484D" w:rsidP="006A484D">
      <w:pPr>
        <w:widowControl w:val="0"/>
        <w:ind w:firstLine="567"/>
        <w:jc w:val="both"/>
        <w:rPr>
          <w:bCs/>
        </w:rPr>
      </w:pPr>
      <w:r w:rsidRPr="00E865CA">
        <w:rPr>
          <w:bCs/>
        </w:rPr>
        <w:t>1.</w:t>
      </w:r>
      <w:r>
        <w:rPr>
          <w:bCs/>
          <w:lang w:val="en-US"/>
        </w:rPr>
        <w:t> </w:t>
      </w:r>
      <w:r w:rsidRPr="00E865CA">
        <w:rPr>
          <w:bCs/>
        </w:rPr>
        <w:t>Все листы поданной в письменной форме заявки на участие в открытом аукционе, все листы тома такой заявки должны быть прошиты и пронумерованы.</w:t>
      </w:r>
    </w:p>
    <w:p w14:paraId="1F869B93" w14:textId="77777777" w:rsidR="006A484D" w:rsidRPr="00E865CA" w:rsidRDefault="006A484D" w:rsidP="006A484D">
      <w:pPr>
        <w:widowControl w:val="0"/>
        <w:ind w:firstLine="567"/>
        <w:jc w:val="both"/>
        <w:rPr>
          <w:bCs/>
        </w:rPr>
      </w:pPr>
      <w:r w:rsidRPr="00E865CA">
        <w:rPr>
          <w:bCs/>
        </w:rPr>
        <w:t>2.</w:t>
      </w:r>
      <w:r>
        <w:rPr>
          <w:bCs/>
          <w:lang w:val="en-US"/>
        </w:rPr>
        <w:t> </w:t>
      </w:r>
      <w:r w:rsidRPr="00E865CA">
        <w:rPr>
          <w:bCs/>
        </w:rPr>
        <w:t>Заявка на участие в открытом аукционе и том такой заявки должны содержать опись входящих в их состав документов, быть скреплены печатью участника открытого аукциона при наличии печати (для юридического лица) и подписаны участником открытого аукциона или лицом, уполномоченным участником открытого аукциона.</w:t>
      </w:r>
    </w:p>
    <w:p w14:paraId="0A0B2588" w14:textId="77777777" w:rsidR="006A484D" w:rsidRPr="00E865CA" w:rsidRDefault="006A484D" w:rsidP="006A484D">
      <w:pPr>
        <w:widowControl w:val="0"/>
        <w:ind w:firstLine="567"/>
        <w:jc w:val="both"/>
        <w:rPr>
          <w:bCs/>
        </w:rPr>
      </w:pPr>
      <w:r w:rsidRPr="00E865CA">
        <w:rPr>
          <w:bCs/>
        </w:rPr>
        <w:t>3.</w:t>
      </w:r>
      <w:r>
        <w:rPr>
          <w:bCs/>
          <w:lang w:val="en-US"/>
        </w:rPr>
        <w:t> </w:t>
      </w:r>
      <w:r w:rsidRPr="00E865CA">
        <w:rPr>
          <w:bCs/>
        </w:rPr>
        <w:t>Непосредственно участник открытого аукциона несет ответственность за подлинность и достоверность представленных информации и документов.</w:t>
      </w:r>
    </w:p>
    <w:p w14:paraId="68AB7EB0" w14:textId="77777777" w:rsidR="006A484D" w:rsidRPr="00E865CA" w:rsidRDefault="006A484D" w:rsidP="006A484D">
      <w:pPr>
        <w:widowControl w:val="0"/>
        <w:ind w:firstLine="567"/>
        <w:jc w:val="both"/>
        <w:rPr>
          <w:bCs/>
        </w:rPr>
      </w:pPr>
      <w:r w:rsidRPr="00E865CA">
        <w:rPr>
          <w:bCs/>
        </w:rPr>
        <w:t xml:space="preserve">Частью четвертой данного пункта </w:t>
      </w:r>
      <w:r w:rsidRPr="00E865CA">
        <w:rPr>
          <w:b/>
        </w:rPr>
        <w:t>определён запрет на установление иных требований</w:t>
      </w:r>
      <w:r w:rsidRPr="00E865CA">
        <w:rPr>
          <w:bCs/>
        </w:rPr>
        <w:t xml:space="preserve"> к оформлению заявки на участие в открытом аукционе, за исключением </w:t>
      </w:r>
      <w:proofErr w:type="gramStart"/>
      <w:r w:rsidRPr="00E865CA">
        <w:rPr>
          <w:bCs/>
        </w:rPr>
        <w:t>выше обозначенных</w:t>
      </w:r>
      <w:proofErr w:type="gramEnd"/>
      <w:r w:rsidRPr="00E865CA">
        <w:rPr>
          <w:bCs/>
        </w:rPr>
        <w:t>.</w:t>
      </w:r>
    </w:p>
    <w:p w14:paraId="75A82587" w14:textId="12B821D6" w:rsidR="006A484D" w:rsidRDefault="006A484D" w:rsidP="006A484D">
      <w:pPr>
        <w:ind w:firstLine="567"/>
        <w:jc w:val="both"/>
      </w:pPr>
      <w:r w:rsidRPr="00E865CA">
        <w:rPr>
          <w:bCs/>
        </w:rPr>
        <w:t xml:space="preserve">В пункте 4 раздела 3 «Порядок подачи заявок» Извещения, размещенного в информационной системе в сфере закупок заказчиком в нарушение статьи 38 Закона о закупках определено, что </w:t>
      </w:r>
      <w:r>
        <w:rPr>
          <w:bCs/>
        </w:rPr>
        <w:t>«</w:t>
      </w:r>
      <w:r>
        <w:t xml:space="preserve">Заявки на участие в открытом аукционе предоставляются в письменном виде в запечатанном конверте, не позволяющим просматривать содержимое заявки до ее вскрытия или в форме электронного документа </w:t>
      </w:r>
      <w:r w:rsidRPr="006A484D">
        <w:rPr>
          <w:b/>
          <w:bCs/>
        </w:rPr>
        <w:t>с использованием пароля,</w:t>
      </w:r>
      <w:r>
        <w:t xml:space="preserve"> </w:t>
      </w:r>
      <w:r w:rsidRPr="006A484D">
        <w:rPr>
          <w:b/>
          <w:bCs/>
        </w:rPr>
        <w:t>обеспечивающего ограничение доступа, который предоставляется Заказчику до 30.07.2025 года 10:40 часов.</w:t>
      </w:r>
      <w:r>
        <w:t>».</w:t>
      </w:r>
    </w:p>
    <w:p w14:paraId="627CE4E4" w14:textId="21C56E57" w:rsidR="006A484D" w:rsidRDefault="006A484D" w:rsidP="006A484D">
      <w:pPr>
        <w:ind w:firstLine="567"/>
        <w:jc w:val="both"/>
        <w:rPr>
          <w:sz w:val="22"/>
          <w:szCs w:val="22"/>
        </w:rPr>
      </w:pPr>
      <w:r>
        <w:t xml:space="preserve">Аналогичные требования установлены в пункте 2.3 закупочной документации. </w:t>
      </w:r>
    </w:p>
    <w:p w14:paraId="198ECFD1" w14:textId="77777777" w:rsidR="006A484D" w:rsidRPr="00E865CA" w:rsidRDefault="006A484D" w:rsidP="006A484D">
      <w:pPr>
        <w:widowControl w:val="0"/>
        <w:ind w:firstLine="567"/>
        <w:jc w:val="both"/>
        <w:rPr>
          <w:bCs/>
        </w:rPr>
      </w:pPr>
      <w:r w:rsidRPr="00E865CA">
        <w:rPr>
          <w:bCs/>
        </w:rPr>
        <w:t>Установление заказчиком в Извещении и закупочной документации вышеуказанного требования в части использования пароля к заявке нарушает требования норм статьи 38 Закона о закупках.</w:t>
      </w:r>
    </w:p>
    <w:p w14:paraId="02AC28AA" w14:textId="77777777" w:rsidR="006A484D" w:rsidRDefault="006A484D" w:rsidP="00C34632">
      <w:pPr>
        <w:ind w:firstLine="567"/>
        <w:jc w:val="both"/>
      </w:pPr>
    </w:p>
    <w:p w14:paraId="1F45C02F" w14:textId="24CDCF41" w:rsidR="0054561F" w:rsidRDefault="0054561F" w:rsidP="0054561F">
      <w:pPr>
        <w:widowControl w:val="0"/>
        <w:ind w:firstLine="567"/>
        <w:jc w:val="both"/>
        <w:rPr>
          <w:bCs/>
        </w:rPr>
      </w:pPr>
      <w:r w:rsidRPr="00CA0C58">
        <w:rPr>
          <w:b/>
        </w:rPr>
        <w:t>2.2</w:t>
      </w:r>
      <w:r>
        <w:rPr>
          <w:bCs/>
        </w:rPr>
        <w:t>. Исходя из нормоположений</w:t>
      </w:r>
      <w:r w:rsidRPr="00633567">
        <w:rPr>
          <w:bCs/>
        </w:rPr>
        <w:t xml:space="preserve"> статей 29, 35, 36 Закона о закупках</w:t>
      </w:r>
      <w:r>
        <w:rPr>
          <w:bCs/>
        </w:rPr>
        <w:t xml:space="preserve"> следует, что</w:t>
      </w:r>
      <w:r w:rsidRPr="00633567">
        <w:rPr>
          <w:bCs/>
        </w:rPr>
        <w:t xml:space="preserve"> документация об открытом аукционе </w:t>
      </w:r>
      <w:r>
        <w:rPr>
          <w:bCs/>
        </w:rPr>
        <w:t xml:space="preserve">среди иного </w:t>
      </w:r>
      <w:r w:rsidRPr="00633567">
        <w:rPr>
          <w:bCs/>
        </w:rPr>
        <w:t xml:space="preserve">должна содержать </w:t>
      </w:r>
      <w:r w:rsidR="00CA0C58">
        <w:rPr>
          <w:bCs/>
        </w:rPr>
        <w:t xml:space="preserve">следующую </w:t>
      </w:r>
      <w:r w:rsidRPr="00633567">
        <w:rPr>
          <w:bCs/>
        </w:rPr>
        <w:t>информацию</w:t>
      </w:r>
      <w:r>
        <w:rPr>
          <w:bCs/>
        </w:rPr>
        <w:t>:</w:t>
      </w:r>
      <w:r w:rsidRPr="00633567">
        <w:rPr>
          <w:bCs/>
        </w:rPr>
        <w:t xml:space="preserve"> </w:t>
      </w:r>
    </w:p>
    <w:p w14:paraId="2D6FE89A" w14:textId="28B76F58" w:rsidR="0054561F" w:rsidRPr="001E7394" w:rsidRDefault="0054561F" w:rsidP="0054561F">
      <w:pPr>
        <w:widowControl w:val="0"/>
        <w:ind w:firstLine="567"/>
        <w:jc w:val="both"/>
        <w:rPr>
          <w:bCs/>
        </w:rPr>
      </w:pPr>
      <w:r w:rsidRPr="001E7394">
        <w:rPr>
          <w:bCs/>
        </w:rPr>
        <w:t>– </w:t>
      </w:r>
      <w:r w:rsidRPr="001E7394">
        <w:rPr>
          <w:b/>
        </w:rPr>
        <w:t>почтовый адрес</w:t>
      </w:r>
      <w:r w:rsidRPr="001E7394">
        <w:rPr>
          <w:bCs/>
        </w:rPr>
        <w:t>, адрес электронной почты, номер контактного телефона заказчика;</w:t>
      </w:r>
    </w:p>
    <w:p w14:paraId="393B20CE" w14:textId="546141EE" w:rsidR="0054561F" w:rsidRDefault="001E7394" w:rsidP="0054561F">
      <w:pPr>
        <w:widowControl w:val="0"/>
        <w:ind w:firstLine="567"/>
        <w:jc w:val="both"/>
        <w:rPr>
          <w:bCs/>
        </w:rPr>
      </w:pPr>
      <w:r w:rsidRPr="001E7394">
        <w:t>– </w:t>
      </w:r>
      <w:r w:rsidRPr="001E7394">
        <w:rPr>
          <w:b/>
          <w:bCs/>
        </w:rPr>
        <w:t>наименование и описание объекта закупки с указанием предъявляемых к нему качественных (технических) характеристик</w:t>
      </w:r>
      <w:r w:rsidRPr="001E7394">
        <w:t xml:space="preserve"> и условия контракта, в том числе обоснование начальной (максимальной) цены контракта</w:t>
      </w:r>
      <w:r w:rsidR="0054561F" w:rsidRPr="001E7394">
        <w:rPr>
          <w:bCs/>
        </w:rPr>
        <w:t>;</w:t>
      </w:r>
    </w:p>
    <w:p w14:paraId="754BA411" w14:textId="623ACBD4" w:rsidR="0054561F" w:rsidRPr="00633567" w:rsidRDefault="0054561F" w:rsidP="0054561F">
      <w:pPr>
        <w:widowControl w:val="0"/>
        <w:ind w:firstLine="567"/>
        <w:jc w:val="both"/>
        <w:rPr>
          <w:bCs/>
        </w:rPr>
      </w:pPr>
      <w:r w:rsidRPr="00633567">
        <w:rPr>
          <w:bCs/>
        </w:rPr>
        <w:t xml:space="preserve">При этом в закупочной документации, размещенной </w:t>
      </w:r>
      <w:r w:rsidRPr="00176969">
        <w:rPr>
          <w:bCs/>
        </w:rPr>
        <w:t>ГУП «</w:t>
      </w:r>
      <w:r w:rsidR="001E7394">
        <w:rPr>
          <w:bCs/>
        </w:rPr>
        <w:t>Институт технического регулирования и метрологии</w:t>
      </w:r>
      <w:r w:rsidRPr="00176969">
        <w:rPr>
          <w:bCs/>
        </w:rPr>
        <w:t xml:space="preserve">» </w:t>
      </w:r>
      <w:r w:rsidRPr="00633567">
        <w:rPr>
          <w:bCs/>
        </w:rPr>
        <w:t>в информационной системе в сфере закупок, не указан</w:t>
      </w:r>
      <w:r w:rsidR="001E7394">
        <w:rPr>
          <w:bCs/>
        </w:rPr>
        <w:t>ы</w:t>
      </w:r>
      <w:r w:rsidR="001E7394" w:rsidRPr="001E7394">
        <w:rPr>
          <w:b/>
        </w:rPr>
        <w:t xml:space="preserve"> почтовый адрес</w:t>
      </w:r>
      <w:r w:rsidR="00CA0C58">
        <w:rPr>
          <w:b/>
        </w:rPr>
        <w:t>,</w:t>
      </w:r>
      <w:r w:rsidR="00CA0C58" w:rsidRPr="00CA0C58">
        <w:rPr>
          <w:b/>
          <w:bCs/>
        </w:rPr>
        <w:t xml:space="preserve"> </w:t>
      </w:r>
      <w:r w:rsidR="00CA0C58" w:rsidRPr="001E7394">
        <w:rPr>
          <w:b/>
          <w:bCs/>
        </w:rPr>
        <w:t>наименование и описание объекта закупки с указанием предъявляемых к нему качественных (технических) характеристик</w:t>
      </w:r>
      <w:r w:rsidRPr="00633567">
        <w:rPr>
          <w:bCs/>
        </w:rPr>
        <w:t>, что нарушает требования, определенные нормами стат</w:t>
      </w:r>
      <w:r>
        <w:rPr>
          <w:bCs/>
        </w:rPr>
        <w:t>ьи</w:t>
      </w:r>
      <w:r w:rsidRPr="00633567">
        <w:rPr>
          <w:bCs/>
        </w:rPr>
        <w:t xml:space="preserve"> 36 Закона о закупках.</w:t>
      </w:r>
    </w:p>
    <w:p w14:paraId="71E20507" w14:textId="77777777" w:rsidR="0054561F" w:rsidRPr="00633567" w:rsidRDefault="0054561F" w:rsidP="0054561F">
      <w:pPr>
        <w:widowControl w:val="0"/>
        <w:ind w:firstLine="567"/>
        <w:jc w:val="both"/>
        <w:rPr>
          <w:bCs/>
        </w:rPr>
      </w:pPr>
    </w:p>
    <w:p w14:paraId="4F18E5FD" w14:textId="0F6DB3ED" w:rsidR="006A484D" w:rsidRDefault="006A484D" w:rsidP="006A484D">
      <w:pPr>
        <w:widowControl w:val="0"/>
        <w:ind w:firstLine="567"/>
        <w:jc w:val="both"/>
        <w:rPr>
          <w:bCs/>
        </w:rPr>
      </w:pPr>
      <w:r w:rsidRPr="00334209">
        <w:rPr>
          <w:rFonts w:eastAsia="Calibri"/>
          <w:b/>
          <w:bCs/>
        </w:rPr>
        <w:t>2.</w:t>
      </w:r>
      <w:r w:rsidR="00A2335B">
        <w:rPr>
          <w:rFonts w:eastAsia="Calibri"/>
          <w:b/>
          <w:bCs/>
        </w:rPr>
        <w:t>3</w:t>
      </w:r>
      <w:r w:rsidRPr="00334209">
        <w:rPr>
          <w:rFonts w:eastAsia="Calibri"/>
          <w:b/>
          <w:bCs/>
        </w:rPr>
        <w:t>.</w:t>
      </w:r>
      <w:r>
        <w:rPr>
          <w:bCs/>
        </w:rPr>
        <w:t> Согласно нормам статьи 35 Закона о закупках в извещении о проведении открытого аукциона заказчик среди иного указывает исчерпывающий перечень документов, которые должны быть представлены участниками открытого аукциона в соответствии с положениями статьи 21 Закона о закупках.</w:t>
      </w:r>
    </w:p>
    <w:p w14:paraId="093BFB7F" w14:textId="77777777" w:rsidR="006A484D" w:rsidRDefault="006A484D" w:rsidP="006A484D">
      <w:pPr>
        <w:widowControl w:val="0"/>
        <w:ind w:firstLine="567"/>
        <w:jc w:val="both"/>
        <w:rPr>
          <w:color w:val="000000" w:themeColor="text1"/>
        </w:rPr>
      </w:pPr>
      <w:r>
        <w:rPr>
          <w:color w:val="000000" w:themeColor="text1"/>
        </w:rPr>
        <w:t>В соответствии с нормами статьи 39 Закона о закупках вскрытие конвертов с заявками, рассмотрение и оценка заявок на участие в открытом аукционе являются первым этапом проведения открытого аукциона. При этом, в процессе вскрытия конвертов комиссия осуществляет проверку соответствия представленных участниками закупки документов.</w:t>
      </w:r>
    </w:p>
    <w:p w14:paraId="5D2BEFC8" w14:textId="77777777" w:rsidR="006A484D" w:rsidRDefault="006A484D" w:rsidP="006A484D">
      <w:pPr>
        <w:ind w:firstLine="567"/>
        <w:jc w:val="both"/>
        <w:rPr>
          <w:bCs/>
        </w:rPr>
      </w:pPr>
      <w:r>
        <w:lastRenderedPageBreak/>
        <w:t xml:space="preserve">В процессе вскрытия конвертов комиссия осуществляет проверку соответствия представленных участниками закупки </w:t>
      </w:r>
      <w:r>
        <w:rPr>
          <w:b/>
          <w:bCs/>
        </w:rPr>
        <w:t xml:space="preserve">документов перечню документов, </w:t>
      </w:r>
      <w:r>
        <w:rPr>
          <w:bCs/>
        </w:rPr>
        <w:t>заявленных в Извещении об открытом аукционе и документации о закупке.</w:t>
      </w:r>
    </w:p>
    <w:p w14:paraId="799AB1C8" w14:textId="77777777" w:rsidR="006A484D" w:rsidRDefault="006A484D" w:rsidP="006A484D">
      <w:pPr>
        <w:widowControl w:val="0"/>
        <w:ind w:firstLine="567"/>
        <w:jc w:val="both"/>
        <w:rPr>
          <w:color w:val="000000" w:themeColor="text1"/>
        </w:rPr>
      </w:pPr>
      <w:r>
        <w:rPr>
          <w:bCs/>
          <w:color w:val="000000" w:themeColor="text1"/>
        </w:rPr>
        <w:t>Протокол вскрытия конвертов</w:t>
      </w:r>
      <w:r>
        <w:rPr>
          <w:color w:val="000000" w:themeColor="text1"/>
        </w:rPr>
        <w:t xml:space="preserve"> с заявками на участие в открытом аукционе и открытия доступа к поданным в форме электронных документов заявкам </w:t>
      </w:r>
      <w:r>
        <w:rPr>
          <w:bCs/>
          <w:color w:val="000000" w:themeColor="text1"/>
        </w:rPr>
        <w:t xml:space="preserve">ведется комиссией, </w:t>
      </w:r>
      <w:r>
        <w:rPr>
          <w:color w:val="000000" w:themeColor="text1"/>
        </w:rPr>
        <w:t>подписывается всеми присутствующими членами комиссии в день вскрытия таких конвертов и не позднее 2 (двух) рабочих дней, следующих за днем подписания этого протокола, размещается заказчиком в информационной системе.</w:t>
      </w:r>
    </w:p>
    <w:p w14:paraId="3EA33599" w14:textId="77777777" w:rsidR="006A484D" w:rsidRPr="004D2D1C" w:rsidRDefault="006A484D" w:rsidP="006A484D">
      <w:pPr>
        <w:ind w:left="-63" w:firstLine="630"/>
        <w:jc w:val="both"/>
      </w:pPr>
      <w:r w:rsidRPr="004D2D1C">
        <w:t>Протокол рассмотрения заявок на участие в открытом аукционе не позднее 2 (двух) рабочих дней, следующих за днем подписания этого протокола, размещается в информационной системе.</w:t>
      </w:r>
    </w:p>
    <w:p w14:paraId="164C16CF" w14:textId="77777777" w:rsidR="006A484D" w:rsidRPr="004D2D1C" w:rsidRDefault="006A484D" w:rsidP="006A484D">
      <w:pPr>
        <w:ind w:firstLine="630"/>
        <w:jc w:val="both"/>
      </w:pPr>
      <w:r>
        <w:t>Пунк</w:t>
      </w:r>
      <w:r w:rsidRPr="004D2D1C">
        <w:t>том 4 статьи 4 Закона о закупках предусмотрено, что в целях размещения информации и документов, подлежащих размещению в информационной системе в соответствии с требованиями настоящего Закона, заказчик формирует копии документов, исключающие распространение персональных данных.</w:t>
      </w:r>
    </w:p>
    <w:p w14:paraId="0013D014" w14:textId="77777777" w:rsidR="006A484D" w:rsidRDefault="006A484D" w:rsidP="006A484D">
      <w:pPr>
        <w:ind w:firstLine="630"/>
        <w:jc w:val="both"/>
      </w:pPr>
      <w:r>
        <w:t>Рассмотрение заявок на участие в открытом аукционе осуществляется на предмет соответствия их требованиям, установленным извещением и документацией об открытом аукционе.</w:t>
      </w:r>
    </w:p>
    <w:p w14:paraId="132250AE" w14:textId="77777777" w:rsidR="006A484D" w:rsidRPr="00CC5528" w:rsidRDefault="006A484D" w:rsidP="006A484D">
      <w:pPr>
        <w:ind w:firstLine="630"/>
        <w:jc w:val="both"/>
        <w:rPr>
          <w:bCs/>
        </w:rPr>
      </w:pPr>
      <w:r>
        <w:rPr>
          <w:bCs/>
        </w:rPr>
        <w:t xml:space="preserve">В случае, если участником закупки не соблюдены требования, предусмотренные частью первой настоящего пункта, то такой участник закупки признается не соответствующим требованиям, а его заявка не оценивается. </w:t>
      </w:r>
      <w:r w:rsidRPr="00CC5528">
        <w:rPr>
          <w:bCs/>
        </w:rPr>
        <w:t>Основания, по которым участник открытого аукциона был отстранен, фиксируются в протоколе вскрытия конвертов.</w:t>
      </w:r>
    </w:p>
    <w:p w14:paraId="267DECA5" w14:textId="77777777" w:rsidR="006A484D" w:rsidRDefault="006A484D" w:rsidP="006A484D">
      <w:pPr>
        <w:widowControl w:val="0"/>
        <w:ind w:firstLine="630"/>
        <w:jc w:val="both"/>
        <w:rPr>
          <w:color w:val="000000" w:themeColor="text1"/>
        </w:rPr>
      </w:pPr>
      <w:r>
        <w:rPr>
          <w:color w:val="000000" w:themeColor="text1"/>
        </w:rPr>
        <w:t xml:space="preserve">Форма и правила ведения протокола вскрытия конвертов с заявками и протокола рассмотрения заявок на участие в открытом аукционе установлена </w:t>
      </w:r>
      <w:bookmarkStart w:id="2" w:name="_Hlk207192104"/>
      <w:r>
        <w:rPr>
          <w:color w:val="000000" w:themeColor="text1"/>
        </w:rPr>
        <w:t xml:space="preserve">Постановлением Правительства Приднестровской Молдавской Республики от 26 марта 2020 года № 81 </w:t>
      </w:r>
      <w:bookmarkEnd w:id="2"/>
      <w:r>
        <w:rPr>
          <w:color w:val="000000" w:themeColor="text1"/>
        </w:rPr>
        <w:br/>
        <w:t xml:space="preserve">«Об утверждении Правил ведения протокола </w:t>
      </w:r>
      <w:bookmarkStart w:id="3" w:name="_Hlk135290387"/>
      <w:r>
        <w:rPr>
          <w:color w:val="000000" w:themeColor="text1"/>
        </w:rPr>
        <w:t>вскрытия конвертов с заявками на участие в открытом аукционе и (или) открытия доступа к поданным в форме электронных документов заявкам, протокола рассмотрения заявок на участие в открытом аукционе и протокола переторжки</w:t>
      </w:r>
      <w:bookmarkEnd w:id="3"/>
      <w:r>
        <w:rPr>
          <w:color w:val="000000" w:themeColor="text1"/>
        </w:rPr>
        <w:t xml:space="preserve"> и Форм протокола вскрытия конвертов с заявками на участие в открытом аукционе, протокола рассмотрения заявок на участие в открытом аукционе и протокола переторжки» (САЗ 20-13).</w:t>
      </w:r>
    </w:p>
    <w:p w14:paraId="47EC375F" w14:textId="4A056B7D" w:rsidR="006A484D" w:rsidRDefault="006A484D" w:rsidP="006A484D">
      <w:pPr>
        <w:widowControl w:val="0"/>
        <w:ind w:firstLine="630"/>
        <w:jc w:val="both"/>
        <w:rPr>
          <w:color w:val="000000" w:themeColor="text1"/>
        </w:rPr>
      </w:pPr>
      <w:r w:rsidRPr="00ED0F5A">
        <w:rPr>
          <w:b/>
          <w:bCs/>
          <w:color w:val="000000" w:themeColor="text1"/>
        </w:rPr>
        <w:t>2.</w:t>
      </w:r>
      <w:r w:rsidR="00A2335B">
        <w:rPr>
          <w:b/>
          <w:bCs/>
          <w:color w:val="000000" w:themeColor="text1"/>
        </w:rPr>
        <w:t>3</w:t>
      </w:r>
      <w:r w:rsidRPr="00ED0F5A">
        <w:rPr>
          <w:b/>
          <w:bCs/>
          <w:color w:val="000000" w:themeColor="text1"/>
        </w:rPr>
        <w:t>.1</w:t>
      </w:r>
      <w:r>
        <w:rPr>
          <w:color w:val="000000" w:themeColor="text1"/>
        </w:rPr>
        <w:t xml:space="preserve">. Согласно пункту 3 Правил ведения протокола вскрытия конвертов с заявками на участие в открытом аукционе и (или) открытия доступа к поданным в форме электронных документов заявкам, протокола рассмотрения заявок на участие в открытом аукционе и протокола переторжки, являющихся Приложением № 1 к вышеуказанному Постановлению, протокол вскрытия конвертов с заявками на участие в открытом аукционе в обязательном порядке должен содержать информацию о результатах проверки комиссией по осуществлению закупок наличия и соответствия документов, представленных участником открытого аукциона, </w:t>
      </w:r>
      <w:bookmarkStart w:id="4" w:name="_Hlk135293014"/>
      <w:r>
        <w:rPr>
          <w:color w:val="000000" w:themeColor="text1"/>
        </w:rPr>
        <w:t>перечню документов, заявленных в извещении о проведении открытого аукциона и документации об открытом аукционе</w:t>
      </w:r>
      <w:bookmarkEnd w:id="4"/>
      <w:r>
        <w:rPr>
          <w:color w:val="000000" w:themeColor="text1"/>
        </w:rPr>
        <w:t xml:space="preserve">. </w:t>
      </w:r>
    </w:p>
    <w:p w14:paraId="4C151F70" w14:textId="77777777" w:rsidR="006A484D" w:rsidRDefault="006A484D" w:rsidP="006A484D">
      <w:pPr>
        <w:shd w:val="clear" w:color="auto" w:fill="FFFFFF"/>
        <w:ind w:firstLine="630"/>
        <w:jc w:val="both"/>
      </w:pPr>
      <w:r>
        <w:t>Заказчик обязан разместить копию протокола вскрытия конвертов с заявками на участие в открытом аукционе, не содержащую персональные данные, на официальном сайте в глобальной сети Интернет, являющимся информационной системой в сфере закупок, в срок не позднее 2 (двух) рабочих дней, следующих за днем подписания данного Протокола.</w:t>
      </w:r>
    </w:p>
    <w:p w14:paraId="6163E30D" w14:textId="77777777" w:rsidR="006A484D" w:rsidRDefault="006A484D" w:rsidP="006A484D">
      <w:pPr>
        <w:shd w:val="clear" w:color="auto" w:fill="FFFFFF"/>
        <w:ind w:firstLine="630"/>
        <w:jc w:val="both"/>
      </w:pPr>
      <w:r>
        <w:t xml:space="preserve">В соответствии с Формой протокола вскрытия конвертов с заявками на участие в открытом аукционе и (или) открытия доступа к поданным в форме электронных документов заявкам, являющейся Приложением № 2 к Постановлению Правительства Приднестровской Молдавской Республики от 26 марта 2020 года </w:t>
      </w:r>
      <w:r>
        <w:rPr>
          <w:color w:val="000000" w:themeColor="text1"/>
        </w:rPr>
        <w:t xml:space="preserve">Постановлением Правительства Приднестровской Молдавской Республики от 26 марта 2020 года № 81 «Об утверждении Правил ведения протокола вскрытия конвертов с заявками на участие в </w:t>
      </w:r>
      <w:r>
        <w:rPr>
          <w:color w:val="000000" w:themeColor="text1"/>
        </w:rPr>
        <w:lastRenderedPageBreak/>
        <w:t xml:space="preserve">открытом аукционе и (или) открытия доступа к поданным в форме электронных документов заявкам, протокола рассмотрения заявок на участие в открытом аукционе и протокола переторжки и Форм протокола вскрытия конвертов с заявками на участие в открытом аукционе, протокола рассмотрения заявок на участие в открытом аукционе и протокола переторжки» </w:t>
      </w:r>
      <w:r>
        <w:t>предусмотрены следующие приложения к форме Протокола вскрытия конвертов</w:t>
      </w:r>
      <w:r w:rsidRPr="00E9723F">
        <w:t xml:space="preserve"> </w:t>
      </w:r>
      <w:r>
        <w:t>с заявками на участие в открытом аукционе и (или) открытия доступа к поданным в форме электронных документов заявкам:</w:t>
      </w:r>
    </w:p>
    <w:p w14:paraId="500A61FB" w14:textId="77777777" w:rsidR="006A484D" w:rsidRDefault="006A484D" w:rsidP="006A484D">
      <w:pPr>
        <w:widowControl w:val="0"/>
        <w:ind w:firstLine="630"/>
        <w:jc w:val="both"/>
      </w:pPr>
      <w:r>
        <w:t>Приложение № 1 – Журнал регистрации участников открытого аукциона и (или) их представителей, подавших заявки на участие в открытом аукционе, присутствующих на процедуре вскрытия конвертов на участие в открытом аукционе и (или) открытия доступа к поданным в форме электронных документов заявкам</w:t>
      </w:r>
    </w:p>
    <w:p w14:paraId="395DC87B" w14:textId="77777777" w:rsidR="006A484D" w:rsidRDefault="006A484D" w:rsidP="006A484D">
      <w:pPr>
        <w:shd w:val="clear" w:color="auto" w:fill="FFFFFF"/>
        <w:ind w:firstLine="630"/>
        <w:jc w:val="both"/>
      </w:pPr>
      <w:r>
        <w:t>Приложение № 2 – Информация о наличии и соответствии документов, представленных участником открытого аукциона, перечню документов, заявленных в извещении о проведении открытого аукциона и документации об открытом аукционе</w:t>
      </w:r>
    </w:p>
    <w:p w14:paraId="5DE0D88B" w14:textId="0E06B996" w:rsidR="006A484D" w:rsidRDefault="006A484D" w:rsidP="006A484D">
      <w:pPr>
        <w:widowControl w:val="0"/>
        <w:ind w:firstLine="630"/>
        <w:jc w:val="both"/>
        <w:rPr>
          <w:bCs/>
        </w:rPr>
      </w:pPr>
      <w:r>
        <w:rPr>
          <w:bCs/>
        </w:rPr>
        <w:t xml:space="preserve">Однако Протокол </w:t>
      </w:r>
      <w:r>
        <w:t>вскрытия конвертов</w:t>
      </w:r>
      <w:r>
        <w:rPr>
          <w:bCs/>
        </w:rPr>
        <w:t xml:space="preserve"> </w:t>
      </w:r>
      <w:r>
        <w:t xml:space="preserve">с заявками на участие в открытом аукционе и (или) открытия доступа к поданным в форме электронных документов заявкам по закупке </w:t>
      </w:r>
      <w:r w:rsidR="00A2335B">
        <w:t>средств измерений (централизованная закупка)</w:t>
      </w:r>
      <w:r>
        <w:t xml:space="preserve"> от </w:t>
      </w:r>
      <w:r w:rsidR="00A2335B">
        <w:t>30</w:t>
      </w:r>
      <w:r>
        <w:t xml:space="preserve"> </w:t>
      </w:r>
      <w:r w:rsidR="00216FFC">
        <w:t>июля</w:t>
      </w:r>
      <w:r>
        <w:t xml:space="preserve"> 2025 года № </w:t>
      </w:r>
      <w:r w:rsidR="00A2335B">
        <w:t>9622</w:t>
      </w:r>
      <w:r>
        <w:t xml:space="preserve"> (далее – Протокол вскрытия конвертов), размещенный в информационной системе в сфере закупок,</w:t>
      </w:r>
      <w:r w:rsidRPr="00ED0F5A">
        <w:t xml:space="preserve"> </w:t>
      </w:r>
      <w:r>
        <w:t>в нарушение требований Постановления Правительства Приднестровской Молдавской Республики от 26 марта 2020 года № 81</w:t>
      </w:r>
      <w:r w:rsidRPr="005F5733">
        <w:t xml:space="preserve"> </w:t>
      </w:r>
      <w:r>
        <w:t xml:space="preserve">и статьи 39 Закона о закупках не содержит Приложений №№1-2 к Протоколу вскрытия конвертов. </w:t>
      </w:r>
    </w:p>
    <w:p w14:paraId="56F9F712" w14:textId="0C1423E1" w:rsidR="006A484D" w:rsidRDefault="006A484D" w:rsidP="00E665C8">
      <w:pPr>
        <w:widowControl w:val="0"/>
        <w:ind w:firstLine="630"/>
        <w:jc w:val="both"/>
      </w:pPr>
      <w:r w:rsidRPr="00B24288">
        <w:rPr>
          <w:b/>
          <w:bCs/>
          <w:color w:val="000000" w:themeColor="text1"/>
        </w:rPr>
        <w:t>2.</w:t>
      </w:r>
      <w:r w:rsidR="00A2335B">
        <w:rPr>
          <w:b/>
          <w:bCs/>
          <w:color w:val="000000" w:themeColor="text1"/>
        </w:rPr>
        <w:t>3</w:t>
      </w:r>
      <w:r w:rsidRPr="00B24288">
        <w:rPr>
          <w:b/>
          <w:bCs/>
          <w:color w:val="000000" w:themeColor="text1"/>
        </w:rPr>
        <w:t>.2.</w:t>
      </w:r>
      <w:r>
        <w:rPr>
          <w:color w:val="000000" w:themeColor="text1"/>
        </w:rPr>
        <w:t xml:space="preserve"> </w:t>
      </w:r>
      <w:r>
        <w:t>Протокол рассмотрения заявок на участие в открытом аукционе должен быть подписан всеми присутствующими членами комиссии, а также секретарем комиссии в срок не позднее даты окончания срока рассмотрения заявок на участие в открытом аукционе (не более 6 (шести) рабочих дней со дня размещения в информационной системе копии протокола вскрытия конвертов с заявками на участие в открытом аукционе и открытия доступа к поданным в форме электронных документов заявкам, не содержащей персональные данные).</w:t>
      </w:r>
    </w:p>
    <w:p w14:paraId="4E885D55" w14:textId="77777777" w:rsidR="006A484D" w:rsidRDefault="006A484D" w:rsidP="006A484D">
      <w:pPr>
        <w:shd w:val="clear" w:color="auto" w:fill="FFFFFF"/>
        <w:ind w:firstLine="630"/>
        <w:jc w:val="both"/>
      </w:pPr>
      <w:r>
        <w:t xml:space="preserve">В соответствии с Формой протокола рассмотрения заявок на участие в открытом аукционе, являющейся Приложением № 3 к Постановлению Правительства Приднестровской Молдавской Республики от 26 марта 2020 года </w:t>
      </w:r>
      <w:r>
        <w:rPr>
          <w:color w:val="000000" w:themeColor="text1"/>
        </w:rPr>
        <w:t xml:space="preserve">Постановлением Правительства Приднестровской Молдавской Республики от 26 марта 2020 года № 81 «Об утверждении Правил ведения протокола вскрытия конвертов с заявками на участие в открытом аукционе и (или) открытия доступа к поданным в форме электронных документов заявкам, протокола рассмотрения заявок на участие в открытом аукционе и протокола переторжки и Форм протокола вскрытия конвертов с заявками на участие в открытом аукционе, протокола рассмотрения заявок на участие в открытом аукционе и протокола переторжки» </w:t>
      </w:r>
      <w:r>
        <w:t>предусмотрены следующие приложения к форме Протокола рассмотрения заявок на участие в открытом аукционе:</w:t>
      </w:r>
    </w:p>
    <w:p w14:paraId="60716004" w14:textId="77777777" w:rsidR="006A484D" w:rsidRDefault="006A484D" w:rsidP="006A484D">
      <w:pPr>
        <w:shd w:val="clear" w:color="auto" w:fill="FFFFFF"/>
        <w:ind w:firstLine="630"/>
        <w:jc w:val="both"/>
      </w:pPr>
      <w:r>
        <w:rPr>
          <w:bCs/>
        </w:rPr>
        <w:t xml:space="preserve">Приложение № 1 – </w:t>
      </w:r>
      <w:r>
        <w:t>Журнал регистрации участников открытого аукциона и (или) их представителей, подавших заявки на участие в аукционе, присутствующих на процедуре рассмотрения заявок на участие в открытом аукционе</w:t>
      </w:r>
    </w:p>
    <w:p w14:paraId="787D66FF" w14:textId="77777777" w:rsidR="006A484D" w:rsidRDefault="006A484D" w:rsidP="006A484D">
      <w:pPr>
        <w:shd w:val="clear" w:color="auto" w:fill="FFFFFF"/>
        <w:ind w:firstLine="630"/>
        <w:jc w:val="both"/>
      </w:pPr>
      <w:r>
        <w:rPr>
          <w:bCs/>
        </w:rPr>
        <w:t xml:space="preserve">Приложение № 2 – </w:t>
      </w:r>
      <w:r>
        <w:t>Реестр заявок на участие в открытом аукционе</w:t>
      </w:r>
    </w:p>
    <w:p w14:paraId="7DE533E7" w14:textId="77777777" w:rsidR="006A484D" w:rsidRDefault="006A484D" w:rsidP="006A484D">
      <w:pPr>
        <w:shd w:val="clear" w:color="auto" w:fill="FFFFFF"/>
        <w:ind w:firstLine="630"/>
        <w:jc w:val="both"/>
      </w:pPr>
      <w:r>
        <w:t>Приложение № 3 – Сводная таблица, содержащая информацию об объектах закупки по каждому лоту, заявленному в предмете закупки, согласно заявкам на участие в открытом аукционе.</w:t>
      </w:r>
    </w:p>
    <w:p w14:paraId="5D051B14" w14:textId="674938A9" w:rsidR="006A484D" w:rsidRDefault="006A484D" w:rsidP="006A484D">
      <w:pPr>
        <w:widowControl w:val="0"/>
        <w:ind w:firstLine="630"/>
        <w:jc w:val="both"/>
        <w:rPr>
          <w:bCs/>
        </w:rPr>
      </w:pPr>
      <w:r>
        <w:rPr>
          <w:bCs/>
        </w:rPr>
        <w:t xml:space="preserve">Однако Протокол рассмотрения </w:t>
      </w:r>
      <w:r>
        <w:t xml:space="preserve">заявок на участие в открытом аукционе по закупке </w:t>
      </w:r>
      <w:r w:rsidR="00A2335B">
        <w:t>средств измерений</w:t>
      </w:r>
      <w:r>
        <w:t xml:space="preserve"> от </w:t>
      </w:r>
      <w:r w:rsidR="00A2335B">
        <w:t>4</w:t>
      </w:r>
      <w:r>
        <w:t xml:space="preserve"> августа 2025 года № </w:t>
      </w:r>
      <w:r w:rsidR="00A2335B">
        <w:t>9622/1</w:t>
      </w:r>
      <w:r>
        <w:t xml:space="preserve"> (далее – Протокол рассмотрения заявок), размещенный в информационной системе в сфере закупок,</w:t>
      </w:r>
      <w:r w:rsidRPr="00ED0F5A">
        <w:t xml:space="preserve"> </w:t>
      </w:r>
      <w:r>
        <w:t>в нарушение требований Постановления Правительства Приднестровской Молдавской Республики от 26 марта 2020 года № 81 и статьи 39 Закона о закупках не содержит Приложений №№</w:t>
      </w:r>
      <w:r w:rsidR="00A2335B">
        <w:t>2</w:t>
      </w:r>
      <w:r>
        <w:t>-3 к Протоколу рассмотрения заявок.</w:t>
      </w:r>
    </w:p>
    <w:p w14:paraId="35DFF05A" w14:textId="3A87A009" w:rsidR="00A2335B" w:rsidRDefault="000468F8" w:rsidP="00A2335B">
      <w:pPr>
        <w:ind w:left="-63" w:firstLine="709"/>
        <w:jc w:val="both"/>
      </w:pPr>
      <w:r w:rsidRPr="0030252A">
        <w:rPr>
          <w:b/>
          <w:bCs/>
        </w:rPr>
        <w:lastRenderedPageBreak/>
        <w:t>2.3.3.</w:t>
      </w:r>
      <w:r w:rsidRPr="000468F8">
        <w:t xml:space="preserve"> </w:t>
      </w:r>
      <w:r w:rsidR="00A2335B" w:rsidRPr="000468F8">
        <w:t xml:space="preserve">Согласно подпункту в) части четвертой пункта 11 статьи 39 Закона о закупках </w:t>
      </w:r>
      <w:r w:rsidRPr="000468F8">
        <w:t xml:space="preserve">и пункту </w:t>
      </w:r>
      <w:r w:rsidRPr="000468F8">
        <w:rPr>
          <w:color w:val="000000" w:themeColor="text1"/>
        </w:rPr>
        <w:t xml:space="preserve">4 Правил ведения протокола вскрытия конвертов с заявками на участие в открытом аукционе и (или) открытия доступа к поданным в форме электронных документов заявкам, протокола рассмотрения заявок на участие в открытом аукционе и протокола переторжки, являющихся Приложением № 1 к </w:t>
      </w:r>
      <w:r w:rsidRPr="000468F8">
        <w:t xml:space="preserve">Постановлению Правительства Приднестровской Молдавской Республики от 26 марта 2020 года </w:t>
      </w:r>
      <w:r w:rsidRPr="000468F8">
        <w:rPr>
          <w:color w:val="000000" w:themeColor="text1"/>
        </w:rPr>
        <w:t xml:space="preserve">Постановлением Правительства Приднестровской Молдавской Республики от 26 марта 2020 года № 81 </w:t>
      </w:r>
      <w:r w:rsidR="00A2335B" w:rsidRPr="000468F8">
        <w:t>Протокол рассмотрения заявок на участие в открытом аукционе должен содержать информацию</w:t>
      </w:r>
      <w:r w:rsidRPr="000468F8">
        <w:t xml:space="preserve"> </w:t>
      </w:r>
      <w:r w:rsidR="00A2335B" w:rsidRPr="000468F8">
        <w:t xml:space="preserve">о решении каждого члена комиссии в отношении каждого участника аукциона о допуске либо об отказе в допуске к участию в нем </w:t>
      </w:r>
      <w:r w:rsidR="00A2335B" w:rsidRPr="00E665C8">
        <w:rPr>
          <w:b/>
          <w:bCs/>
        </w:rPr>
        <w:t>с обоснованием данного решения</w:t>
      </w:r>
      <w:r w:rsidR="00A2335B" w:rsidRPr="000468F8">
        <w:t xml:space="preserve">, </w:t>
      </w:r>
      <w:r w:rsidR="00A2335B" w:rsidRPr="00E665C8">
        <w:rPr>
          <w:b/>
          <w:bCs/>
        </w:rPr>
        <w:t>в том числе</w:t>
      </w:r>
      <w:r w:rsidR="00A2335B" w:rsidRPr="000468F8">
        <w:t xml:space="preserve"> положения настоящего Закона и иных нормативных правовых актов, которым не соответствует участник закупки, подавший заявку на участие в открытом аукционе</w:t>
      </w:r>
      <w:r>
        <w:t>.</w:t>
      </w:r>
    </w:p>
    <w:p w14:paraId="7F6B3639" w14:textId="3CBEB53B" w:rsidR="000468F8" w:rsidRPr="000468F8" w:rsidRDefault="00D952E1" w:rsidP="00A2335B">
      <w:pPr>
        <w:ind w:left="-63" w:firstLine="709"/>
        <w:jc w:val="both"/>
      </w:pPr>
      <w:r>
        <w:t>В</w:t>
      </w:r>
      <w:r w:rsidR="000468F8">
        <w:t xml:space="preserve"> нарушение </w:t>
      </w:r>
      <w:r w:rsidR="000468F8" w:rsidRPr="000468F8">
        <w:t>статьи 39 Закона о закупках</w:t>
      </w:r>
      <w:r w:rsidR="000468F8">
        <w:t xml:space="preserve"> и </w:t>
      </w:r>
      <w:proofErr w:type="spellStart"/>
      <w:r w:rsidR="000468F8">
        <w:t>вышеобозначенных</w:t>
      </w:r>
      <w:proofErr w:type="spellEnd"/>
      <w:r w:rsidR="000468F8">
        <w:t xml:space="preserve"> Правил Протокол рассмотрения заявок не содержит </w:t>
      </w:r>
      <w:r w:rsidR="000468F8" w:rsidRPr="000468F8">
        <w:t>обосновани</w:t>
      </w:r>
      <w:r w:rsidR="000468F8">
        <w:t>я</w:t>
      </w:r>
      <w:r w:rsidR="000468F8" w:rsidRPr="000468F8">
        <w:t xml:space="preserve"> решения каждого члена комиссии в отношении каждого участника аукциона об отказе в допуске к участию</w:t>
      </w:r>
      <w:r w:rsidR="0030252A">
        <w:t xml:space="preserve"> участника закупки. </w:t>
      </w:r>
    </w:p>
    <w:p w14:paraId="73F571F4" w14:textId="77777777" w:rsidR="00D952E1" w:rsidRDefault="00D952E1" w:rsidP="00D952E1">
      <w:pPr>
        <w:ind w:firstLine="709"/>
        <w:jc w:val="both"/>
        <w:rPr>
          <w:b/>
          <w:bCs/>
        </w:rPr>
      </w:pPr>
    </w:p>
    <w:p w14:paraId="764F1098" w14:textId="65D10C7F" w:rsidR="005F1D13" w:rsidRPr="00552970" w:rsidRDefault="00586194" w:rsidP="005F1D13">
      <w:pPr>
        <w:ind w:firstLine="567"/>
        <w:jc w:val="both"/>
      </w:pPr>
      <w:r w:rsidRPr="00E665C8">
        <w:rPr>
          <w:b/>
          <w:bCs/>
        </w:rPr>
        <w:t>2.4.</w:t>
      </w:r>
      <w:r w:rsidR="00E665C8">
        <w:rPr>
          <w:b/>
          <w:bCs/>
        </w:rPr>
        <w:t> </w:t>
      </w:r>
      <w:r w:rsidR="005F1D13" w:rsidRPr="00552970">
        <w:t>В Приднестровской Молдавской Республике обеспечивается свободный и безвозмездный доступ к информации о государственной системе в сфере закупок.</w:t>
      </w:r>
    </w:p>
    <w:p w14:paraId="523C9240" w14:textId="77777777" w:rsidR="005F1D13" w:rsidRPr="00552970" w:rsidRDefault="005F1D13" w:rsidP="005F1D13">
      <w:pPr>
        <w:ind w:firstLine="567"/>
        <w:jc w:val="both"/>
      </w:pPr>
      <w:r w:rsidRPr="00552970">
        <w:t>Открытость и прозрачность информации о государственной системе в сфере закупок обеспечиваются, в частности, путем ее размещения в информационной системе.</w:t>
      </w:r>
    </w:p>
    <w:p w14:paraId="78C384FA" w14:textId="77777777" w:rsidR="005F1D13" w:rsidRPr="00552970" w:rsidRDefault="005F1D13" w:rsidP="005F1D13">
      <w:pPr>
        <w:ind w:firstLine="567"/>
        <w:jc w:val="both"/>
      </w:pPr>
      <w:r>
        <w:t>Пунктом 3 статьи 6 указанного Закона</w:t>
      </w:r>
      <w:r w:rsidRPr="00552970">
        <w:t xml:space="preserve"> </w:t>
      </w:r>
      <w:r>
        <w:t>дополнительно конкретизировано, что и</w:t>
      </w:r>
      <w:r w:rsidRPr="00552970">
        <w:t xml:space="preserve">нформация, предусмотренная настоящим Законом и размещенная в информационной системе, </w:t>
      </w:r>
      <w:r w:rsidRPr="00C17B48">
        <w:rPr>
          <w:b/>
          <w:bCs/>
        </w:rPr>
        <w:t>должна быть полной и достоверной</w:t>
      </w:r>
      <w:r w:rsidRPr="00552970">
        <w:t>.</w:t>
      </w:r>
    </w:p>
    <w:p w14:paraId="523DC842" w14:textId="2C92542A" w:rsidR="00586194" w:rsidRPr="00E665C8" w:rsidRDefault="00586194" w:rsidP="00E665C8">
      <w:pPr>
        <w:ind w:firstLine="567"/>
        <w:jc w:val="both"/>
      </w:pPr>
      <w:r w:rsidRPr="00E665C8">
        <w:t xml:space="preserve">В соответствии со статьей 36 Закона о закупках документация об открытом аукционе наряду с информацией, указанной в извещении о проведении такого аукциона </w:t>
      </w:r>
      <w:r w:rsidR="00E665C8" w:rsidRPr="00E665C8">
        <w:t>среди иного,</w:t>
      </w:r>
      <w:r w:rsidRPr="00E665C8">
        <w:t xml:space="preserve"> должна содержать информацию </w:t>
      </w:r>
      <w:r w:rsidR="00E665C8">
        <w:t>о</w:t>
      </w:r>
      <w:r w:rsidRPr="00E665C8">
        <w:t xml:space="preserve"> требованиях, предъявляемы</w:t>
      </w:r>
      <w:r w:rsidR="00E665C8">
        <w:t>х</w:t>
      </w:r>
      <w:r w:rsidRPr="00E665C8">
        <w:t xml:space="preserve"> к участникам открытого аукциона, и исчерпывающий перечень документов, которые должны быть представлены участниками открытого аукциона в соответствии с положениями статьи 21 настоящего Закона.</w:t>
      </w:r>
    </w:p>
    <w:p w14:paraId="38831FD9" w14:textId="59E5426D" w:rsidR="00586194" w:rsidRPr="00E665C8" w:rsidRDefault="00586194" w:rsidP="00E665C8">
      <w:pPr>
        <w:ind w:firstLine="567"/>
        <w:jc w:val="both"/>
        <w:rPr>
          <w:b/>
          <w:bCs/>
        </w:rPr>
      </w:pPr>
      <w:r w:rsidRPr="00E665C8">
        <w:rPr>
          <w:iCs/>
          <w:color w:val="000000" w:themeColor="text1"/>
        </w:rPr>
        <w:t xml:space="preserve">Вместе с тем, в пункте </w:t>
      </w:r>
      <w:r w:rsidRPr="00E665C8">
        <w:rPr>
          <w:color w:val="000000" w:themeColor="text1"/>
        </w:rPr>
        <w:t>2 раздела 6 «Требования к участникам и перечень документов, которые должны быть представлены»</w:t>
      </w:r>
      <w:r w:rsidR="00E665C8">
        <w:rPr>
          <w:color w:val="000000" w:themeColor="text1"/>
        </w:rPr>
        <w:t xml:space="preserve"> Извещения</w:t>
      </w:r>
      <w:r w:rsidRPr="00E665C8">
        <w:rPr>
          <w:iCs/>
          <w:color w:val="000000" w:themeColor="text1"/>
        </w:rPr>
        <w:t xml:space="preserve"> заказчиком определен перечень </w:t>
      </w:r>
      <w:r w:rsidR="005F1D13">
        <w:rPr>
          <w:color w:val="000000" w:themeColor="text1"/>
        </w:rPr>
        <w:t>т</w:t>
      </w:r>
      <w:r w:rsidR="005F1D13" w:rsidRPr="00E665C8">
        <w:rPr>
          <w:color w:val="000000" w:themeColor="text1"/>
        </w:rPr>
        <w:t>ребовани</w:t>
      </w:r>
      <w:r w:rsidR="005F1D13">
        <w:rPr>
          <w:color w:val="000000" w:themeColor="text1"/>
        </w:rPr>
        <w:t>й</w:t>
      </w:r>
      <w:r w:rsidR="005F1D13" w:rsidRPr="00E665C8">
        <w:rPr>
          <w:color w:val="000000" w:themeColor="text1"/>
        </w:rPr>
        <w:t xml:space="preserve"> к участникам </w:t>
      </w:r>
      <w:r w:rsidR="005F1D13">
        <w:rPr>
          <w:iCs/>
          <w:color w:val="000000" w:themeColor="text1"/>
        </w:rPr>
        <w:t>закупки, а именно:</w:t>
      </w:r>
    </w:p>
    <w:p w14:paraId="7BF5A1FF" w14:textId="614F3E1F" w:rsidR="00586194" w:rsidRPr="00E665C8" w:rsidRDefault="00586194" w:rsidP="00E665C8">
      <w:pPr>
        <w:ind w:firstLine="567"/>
        <w:jc w:val="both"/>
        <w:rPr>
          <w:color w:val="000000"/>
        </w:rPr>
      </w:pPr>
      <w:r w:rsidRPr="00E665C8">
        <w:rPr>
          <w:color w:val="000000"/>
        </w:rPr>
        <w:t>-</w:t>
      </w:r>
      <w:r w:rsidR="005F1D13">
        <w:rPr>
          <w:color w:val="000000"/>
        </w:rPr>
        <w:t> </w:t>
      </w:r>
      <w:r w:rsidRPr="00E665C8">
        <w:rPr>
          <w:color w:val="000000"/>
        </w:rPr>
        <w:t>соответствие требованиям, установленным действующим законодательством ПМР к лицам, осуществляющим поставку товара, являющегося объектом закупки;</w:t>
      </w:r>
    </w:p>
    <w:p w14:paraId="1954A12F" w14:textId="35740EE6" w:rsidR="00586194" w:rsidRPr="00E665C8" w:rsidRDefault="00586194" w:rsidP="00E665C8">
      <w:pPr>
        <w:ind w:firstLine="567"/>
        <w:jc w:val="both"/>
        <w:rPr>
          <w:color w:val="000000"/>
        </w:rPr>
      </w:pPr>
      <w:r w:rsidRPr="00E665C8">
        <w:rPr>
          <w:color w:val="000000"/>
        </w:rPr>
        <w:t>-</w:t>
      </w:r>
      <w:r w:rsidR="005F1D13">
        <w:rPr>
          <w:color w:val="000000"/>
        </w:rPr>
        <w:t> </w:t>
      </w:r>
      <w:r w:rsidRPr="00E665C8">
        <w:rPr>
          <w:color w:val="000000"/>
        </w:rPr>
        <w:t>отсутствие проведения ликвидации участника закупки - юридического лица и отсутствие дела о банкротстве;</w:t>
      </w:r>
    </w:p>
    <w:p w14:paraId="5EB85121" w14:textId="1A03BCA6" w:rsidR="00586194" w:rsidRPr="00E665C8" w:rsidRDefault="00586194" w:rsidP="00E665C8">
      <w:pPr>
        <w:ind w:firstLine="567"/>
        <w:jc w:val="both"/>
        <w:rPr>
          <w:color w:val="000000"/>
        </w:rPr>
      </w:pPr>
      <w:r w:rsidRPr="00E665C8">
        <w:rPr>
          <w:color w:val="000000"/>
        </w:rPr>
        <w:t>-</w:t>
      </w:r>
      <w:r w:rsidR="005F1D13">
        <w:rPr>
          <w:color w:val="000000"/>
        </w:rPr>
        <w:t> </w:t>
      </w:r>
      <w:r w:rsidRPr="00E665C8">
        <w:rPr>
          <w:color w:val="000000"/>
        </w:rPr>
        <w:t>отсутствие решения уполномоченного органа о приостановлении деятельности участника закупки в порядке, установленном действующим законодательством Приднестровской Молдавской Республики, на дату подачи заявки на участие в закупке;</w:t>
      </w:r>
    </w:p>
    <w:p w14:paraId="600D3CA6" w14:textId="0293BCD6" w:rsidR="00586194" w:rsidRPr="00E665C8" w:rsidRDefault="00586194" w:rsidP="00E665C8">
      <w:pPr>
        <w:ind w:firstLine="567"/>
        <w:jc w:val="both"/>
      </w:pPr>
      <w:r w:rsidRPr="00E665C8">
        <w:t>-</w:t>
      </w:r>
      <w:r w:rsidR="005F1D13">
        <w:t> </w:t>
      </w:r>
      <w:r w:rsidRPr="00E665C8">
        <w:t>отсутствие между участником закупки и заказчиком конфликта интересов;</w:t>
      </w:r>
    </w:p>
    <w:p w14:paraId="76DC8817" w14:textId="79AF568B" w:rsidR="00586194" w:rsidRPr="00E665C8" w:rsidRDefault="00586194" w:rsidP="00E665C8">
      <w:pPr>
        <w:ind w:firstLine="567"/>
        <w:jc w:val="both"/>
        <w:rPr>
          <w:color w:val="000000"/>
        </w:rPr>
      </w:pPr>
      <w:r w:rsidRPr="00E665C8">
        <w:rPr>
          <w:color w:val="000000"/>
        </w:rPr>
        <w:t>-</w:t>
      </w:r>
      <w:r w:rsidR="005F1D13">
        <w:rPr>
          <w:color w:val="000000"/>
        </w:rPr>
        <w:t> </w:t>
      </w:r>
      <w:r w:rsidRPr="00E665C8">
        <w:rPr>
          <w:color w:val="000000"/>
        </w:rPr>
        <w:t>отсутствие поставщика в реестре недобросовестных поставщиков, опубликованном в информационной системе закупок;</w:t>
      </w:r>
    </w:p>
    <w:p w14:paraId="055DC7C1" w14:textId="21F87B73" w:rsidR="00586194" w:rsidRPr="00E665C8" w:rsidRDefault="00586194" w:rsidP="00E665C8">
      <w:pPr>
        <w:ind w:firstLine="567"/>
        <w:jc w:val="both"/>
        <w:rPr>
          <w:color w:val="000000"/>
        </w:rPr>
      </w:pPr>
      <w:r w:rsidRPr="00E665C8">
        <w:rPr>
          <w:color w:val="000000"/>
        </w:rPr>
        <w:t>-</w:t>
      </w:r>
      <w:r w:rsidR="005F1D13">
        <w:rPr>
          <w:color w:val="000000"/>
        </w:rPr>
        <w:t> </w:t>
      </w:r>
      <w:r w:rsidRPr="00E665C8">
        <w:rPr>
          <w:color w:val="000000"/>
        </w:rPr>
        <w:t>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(справка налоговых органов об отсутствии недоимки по налогам, сборам, задолженности по иным обязательным платежам в бюджеты).</w:t>
      </w:r>
    </w:p>
    <w:p w14:paraId="39285A4A" w14:textId="63196E93" w:rsidR="00586194" w:rsidRPr="00E665C8" w:rsidRDefault="00586194" w:rsidP="00E665C8">
      <w:pPr>
        <w:ind w:firstLine="567"/>
        <w:jc w:val="both"/>
      </w:pPr>
      <w:r w:rsidRPr="00E665C8">
        <w:t>Однако в пункте 10 «</w:t>
      </w:r>
      <w:r w:rsidR="00D40045" w:rsidRPr="00E665C8">
        <w:t>Т</w:t>
      </w:r>
      <w:r w:rsidRPr="00E665C8">
        <w:t xml:space="preserve">ребования к </w:t>
      </w:r>
      <w:r w:rsidR="00D40045" w:rsidRPr="00E665C8">
        <w:t>участникам закупке</w:t>
      </w:r>
      <w:r w:rsidRPr="00E665C8">
        <w:t>»</w:t>
      </w:r>
      <w:r w:rsidR="00D40045" w:rsidRPr="00E665C8">
        <w:t xml:space="preserve"> </w:t>
      </w:r>
      <w:r w:rsidR="005F1D13">
        <w:t xml:space="preserve">Закупочной документации, размещенной в информационной системе в сфере закупок, </w:t>
      </w:r>
      <w:r w:rsidR="00D40045" w:rsidRPr="00E665C8">
        <w:t xml:space="preserve">заказчиком </w:t>
      </w:r>
      <w:r w:rsidR="00D40045" w:rsidRPr="005F1D13">
        <w:rPr>
          <w:b/>
          <w:bCs/>
        </w:rPr>
        <w:t>не указано</w:t>
      </w:r>
      <w:r w:rsidR="00D40045" w:rsidRPr="00E665C8">
        <w:t xml:space="preserve"> требовани</w:t>
      </w:r>
      <w:r w:rsidR="005F1D13">
        <w:t>е</w:t>
      </w:r>
      <w:r w:rsidR="00D40045" w:rsidRPr="00E665C8">
        <w:t xml:space="preserve"> об </w:t>
      </w:r>
      <w:r w:rsidR="00D40045" w:rsidRPr="00E665C8">
        <w:rPr>
          <w:color w:val="000000"/>
        </w:rPr>
        <w:t xml:space="preserve">отсутствии поставщика в реестре недобросовестных поставщиков, </w:t>
      </w:r>
      <w:r w:rsidR="00D40045" w:rsidRPr="00E665C8">
        <w:rPr>
          <w:color w:val="000000"/>
        </w:rPr>
        <w:lastRenderedPageBreak/>
        <w:t>опубликованном в информационной системе закупок</w:t>
      </w:r>
      <w:r w:rsidR="00D40045" w:rsidRPr="00E665C8">
        <w:t xml:space="preserve">, </w:t>
      </w:r>
      <w:r w:rsidR="005F1D13">
        <w:t xml:space="preserve">наличие которого обозначено в извещении о закупке, </w:t>
      </w:r>
      <w:r w:rsidR="00D40045" w:rsidRPr="00E665C8">
        <w:t>что привело к нарушению статьи 36 Закона о закупках.</w:t>
      </w:r>
    </w:p>
    <w:p w14:paraId="6AD2339B" w14:textId="77777777" w:rsidR="00586194" w:rsidRPr="00E665C8" w:rsidRDefault="00586194" w:rsidP="00E665C8">
      <w:pPr>
        <w:ind w:firstLine="567"/>
        <w:jc w:val="both"/>
        <w:rPr>
          <w:b/>
          <w:bCs/>
        </w:rPr>
      </w:pPr>
    </w:p>
    <w:p w14:paraId="599A27DA" w14:textId="003DF9AA" w:rsidR="00D952E1" w:rsidRPr="004A1DBF" w:rsidRDefault="0091661F" w:rsidP="004A1DBF">
      <w:pPr>
        <w:ind w:firstLine="567"/>
        <w:jc w:val="both"/>
      </w:pPr>
      <w:r w:rsidRPr="004A1DBF">
        <w:rPr>
          <w:b/>
          <w:bCs/>
        </w:rPr>
        <w:t>2.</w:t>
      </w:r>
      <w:r w:rsidR="00586194">
        <w:rPr>
          <w:b/>
          <w:bCs/>
        </w:rPr>
        <w:t>5</w:t>
      </w:r>
      <w:r w:rsidRPr="004A1DBF">
        <w:rPr>
          <w:b/>
          <w:bCs/>
        </w:rPr>
        <w:t>.</w:t>
      </w:r>
      <w:r w:rsidR="00D952E1" w:rsidRPr="004A1DBF">
        <w:rPr>
          <w:b/>
          <w:bCs/>
        </w:rPr>
        <w:t xml:space="preserve"> </w:t>
      </w:r>
      <w:r w:rsidR="00D952E1" w:rsidRPr="004A1DBF">
        <w:t>В соответствии с пунктами 3, 6-7 со статьей 26 Закона</w:t>
      </w:r>
      <w:r w:rsidR="00D952E1" w:rsidRPr="004A1DBF">
        <w:rPr>
          <w:b/>
          <w:bCs/>
        </w:rPr>
        <w:t xml:space="preserve"> </w:t>
      </w:r>
      <w:r w:rsidR="00D952E1" w:rsidRPr="004A1DBF">
        <w:t xml:space="preserve">о закупках персональный состав комиссии, включая председателя комиссии, </w:t>
      </w:r>
      <w:r w:rsidR="00D952E1" w:rsidRPr="004A1DBF">
        <w:rPr>
          <w:rFonts w:eastAsia="Calibri"/>
        </w:rPr>
        <w:t>его заместителя</w:t>
      </w:r>
      <w:r w:rsidR="00D952E1" w:rsidRPr="004A1DBF">
        <w:t xml:space="preserve">, и секретариат данной комиссии утверждаются приказом заказчика. </w:t>
      </w:r>
    </w:p>
    <w:p w14:paraId="7F61A929" w14:textId="5E1A30C2" w:rsidR="0054561F" w:rsidRPr="004A1DBF" w:rsidRDefault="00D952E1" w:rsidP="004A1DBF">
      <w:pPr>
        <w:ind w:firstLine="567"/>
        <w:jc w:val="both"/>
        <w:rPr>
          <w:b/>
          <w:bCs/>
        </w:rPr>
      </w:pPr>
      <w:r w:rsidRPr="004A1DBF">
        <w:t>Замена члена комиссии допускается только по решению заказчика, принявшего решение о создании комиссии.</w:t>
      </w:r>
    </w:p>
    <w:p w14:paraId="45BC1089" w14:textId="4ADB1573" w:rsidR="00D952E1" w:rsidRPr="004A1DBF" w:rsidRDefault="00D952E1" w:rsidP="004A1DBF">
      <w:pPr>
        <w:ind w:firstLine="567"/>
        <w:jc w:val="both"/>
      </w:pPr>
      <w:r w:rsidRPr="004A1DBF">
        <w:t>Комиссия правомочна осуществлять свои функции, если на заседании комиссии присутствует большинство ее членов. Члены комиссии должны быть своевременно уведомлены председателем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допускаются.</w:t>
      </w:r>
    </w:p>
    <w:p w14:paraId="2526434C" w14:textId="48CAD7DF" w:rsidR="008050C9" w:rsidRPr="00F83616" w:rsidRDefault="00C730FC" w:rsidP="00142CA0">
      <w:pPr>
        <w:widowControl w:val="0"/>
        <w:shd w:val="clear" w:color="auto" w:fill="FFFFFF"/>
        <w:ind w:firstLine="567"/>
        <w:jc w:val="both"/>
        <w:rPr>
          <w:rFonts w:eastAsia="Calibri"/>
        </w:rPr>
      </w:pPr>
      <w:r>
        <w:rPr>
          <w:color w:val="000000"/>
        </w:rPr>
        <w:t xml:space="preserve">Приказом </w:t>
      </w:r>
      <w:r w:rsidR="00773387" w:rsidRPr="00E50475">
        <w:rPr>
          <w:color w:val="000000"/>
        </w:rPr>
        <w:t>ГУП «Институт технического регулирования и метрологии»</w:t>
      </w:r>
      <w:r w:rsidR="00773387">
        <w:rPr>
          <w:color w:val="000000"/>
        </w:rPr>
        <w:t xml:space="preserve"> </w:t>
      </w:r>
      <w:r w:rsidR="00773387" w:rsidRPr="00E50475">
        <w:rPr>
          <w:rFonts w:eastAsia="Calibri"/>
        </w:rPr>
        <w:t xml:space="preserve">от </w:t>
      </w:r>
      <w:r w:rsidR="00773387">
        <w:rPr>
          <w:rFonts w:eastAsia="Calibri"/>
        </w:rPr>
        <w:t>20 марта</w:t>
      </w:r>
      <w:r w:rsidR="00773387" w:rsidRPr="00E50475">
        <w:rPr>
          <w:rFonts w:eastAsia="Calibri"/>
        </w:rPr>
        <w:t xml:space="preserve"> 2025 года № </w:t>
      </w:r>
      <w:r w:rsidR="00773387">
        <w:rPr>
          <w:rFonts w:eastAsia="Calibri"/>
        </w:rPr>
        <w:t>21-а</w:t>
      </w:r>
      <w:r w:rsidR="00773387" w:rsidRPr="00E50475">
        <w:rPr>
          <w:rFonts w:eastAsia="Calibri"/>
        </w:rPr>
        <w:t xml:space="preserve"> «</w:t>
      </w:r>
      <w:r w:rsidR="00773387">
        <w:rPr>
          <w:rFonts w:eastAsia="Calibri"/>
        </w:rPr>
        <w:t>О</w:t>
      </w:r>
      <w:r w:rsidR="00773387" w:rsidRPr="00F83616">
        <w:rPr>
          <w:rFonts w:eastAsia="Calibri"/>
        </w:rPr>
        <w:t xml:space="preserve"> создании и проведении ме</w:t>
      </w:r>
      <w:r w:rsidR="00773387">
        <w:rPr>
          <w:rFonts w:eastAsia="Calibri"/>
        </w:rPr>
        <w:t>ж</w:t>
      </w:r>
      <w:r w:rsidR="00773387" w:rsidRPr="00F83616">
        <w:rPr>
          <w:rFonts w:eastAsia="Calibri"/>
        </w:rPr>
        <w:t>ведомстве</w:t>
      </w:r>
      <w:r w:rsidR="00773387">
        <w:rPr>
          <w:rFonts w:eastAsia="Calibri"/>
        </w:rPr>
        <w:t>нн</w:t>
      </w:r>
      <w:r w:rsidR="00773387" w:rsidRPr="00F83616">
        <w:rPr>
          <w:rFonts w:eastAsia="Calibri"/>
        </w:rPr>
        <w:t>ой ком</w:t>
      </w:r>
      <w:r w:rsidR="00773387">
        <w:rPr>
          <w:rFonts w:eastAsia="Calibri"/>
        </w:rPr>
        <w:t>и</w:t>
      </w:r>
      <w:r w:rsidR="00773387" w:rsidRPr="00F83616">
        <w:rPr>
          <w:rFonts w:eastAsia="Calibri"/>
        </w:rPr>
        <w:t>ссии</w:t>
      </w:r>
      <w:r w:rsidR="00773387">
        <w:rPr>
          <w:rFonts w:eastAsia="Calibri"/>
        </w:rPr>
        <w:t xml:space="preserve"> </w:t>
      </w:r>
      <w:r w:rsidR="00773387" w:rsidRPr="00F83616">
        <w:rPr>
          <w:rFonts w:eastAsia="Calibri"/>
        </w:rPr>
        <w:t>по осуществлению центра</w:t>
      </w:r>
      <w:r w:rsidR="00773387">
        <w:rPr>
          <w:rFonts w:eastAsia="Calibri"/>
        </w:rPr>
        <w:t>л</w:t>
      </w:r>
      <w:r w:rsidR="00773387" w:rsidRPr="00F83616">
        <w:rPr>
          <w:rFonts w:eastAsia="Calibri"/>
        </w:rPr>
        <w:t>изованных закупок</w:t>
      </w:r>
      <w:r w:rsidR="00773387" w:rsidRPr="00E50475">
        <w:rPr>
          <w:rFonts w:eastAsia="Calibri"/>
        </w:rPr>
        <w:t>»</w:t>
      </w:r>
      <w:r w:rsidR="00773387">
        <w:rPr>
          <w:rFonts w:eastAsia="Calibri"/>
        </w:rPr>
        <w:t xml:space="preserve"> с изменением</w:t>
      </w:r>
      <w:r w:rsidR="00CD37FB">
        <w:rPr>
          <w:rFonts w:eastAsia="Calibri"/>
        </w:rPr>
        <w:t>,</w:t>
      </w:r>
      <w:r w:rsidR="00773387">
        <w:rPr>
          <w:rFonts w:eastAsia="Calibri"/>
        </w:rPr>
        <w:t xml:space="preserve"> внесенным Приказом </w:t>
      </w:r>
      <w:r w:rsidR="00CD37FB" w:rsidRPr="00E50475">
        <w:rPr>
          <w:color w:val="000000"/>
        </w:rPr>
        <w:t>ГУП «Институт технического регулирования и метрологии»</w:t>
      </w:r>
      <w:r w:rsidR="00CD37FB">
        <w:rPr>
          <w:color w:val="000000"/>
        </w:rPr>
        <w:t xml:space="preserve"> </w:t>
      </w:r>
      <w:r w:rsidR="00773387">
        <w:rPr>
          <w:rFonts w:eastAsia="Calibri"/>
        </w:rPr>
        <w:t>от 14 апреля 2025 года № 27</w:t>
      </w:r>
      <w:r w:rsidR="00CD37FB">
        <w:rPr>
          <w:rFonts w:eastAsia="Calibri"/>
        </w:rPr>
        <w:t>,</w:t>
      </w:r>
      <w:r w:rsidR="00773387">
        <w:rPr>
          <w:rFonts w:eastAsia="Calibri"/>
        </w:rPr>
        <w:t xml:space="preserve"> </w:t>
      </w:r>
      <w:r w:rsidR="008050C9">
        <w:rPr>
          <w:rFonts w:eastAsia="Calibri"/>
        </w:rPr>
        <w:t xml:space="preserve">определен </w:t>
      </w:r>
      <w:r w:rsidR="00D278C6" w:rsidRPr="00D56295">
        <w:rPr>
          <w:bCs/>
        </w:rPr>
        <w:t>состав</w:t>
      </w:r>
      <w:r w:rsidR="008050C9">
        <w:rPr>
          <w:bCs/>
        </w:rPr>
        <w:t xml:space="preserve"> комиссии</w:t>
      </w:r>
      <w:r w:rsidR="00142CA0">
        <w:rPr>
          <w:bCs/>
        </w:rPr>
        <w:t>.</w:t>
      </w:r>
    </w:p>
    <w:p w14:paraId="1AB453E3" w14:textId="77777777" w:rsidR="00702C74" w:rsidRDefault="00702C74" w:rsidP="00CD37FB">
      <w:pPr>
        <w:widowControl w:val="0"/>
        <w:shd w:val="clear" w:color="auto" w:fill="FFFFFF"/>
        <w:ind w:firstLine="567"/>
        <w:jc w:val="both"/>
        <w:rPr>
          <w:color w:val="000000"/>
        </w:rPr>
      </w:pPr>
    </w:p>
    <w:p w14:paraId="4BF6A0D3" w14:textId="288DF154" w:rsidR="00D278C6" w:rsidRPr="00D56295" w:rsidRDefault="00D278C6" w:rsidP="00D278C6">
      <w:pPr>
        <w:widowControl w:val="0"/>
        <w:shd w:val="clear" w:color="auto" w:fill="FFFFFF"/>
        <w:ind w:firstLine="567"/>
        <w:jc w:val="both"/>
      </w:pPr>
      <w:r w:rsidRPr="00D56295">
        <w:rPr>
          <w:color w:val="000000"/>
        </w:rPr>
        <w:t xml:space="preserve">В соответствии </w:t>
      </w:r>
      <w:r w:rsidRPr="00D56295">
        <w:t xml:space="preserve">протоколом </w:t>
      </w:r>
      <w:r w:rsidR="00C730FC">
        <w:t>вскрытия конвертов</w:t>
      </w:r>
      <w:r w:rsidR="00216FFC" w:rsidRPr="00216FFC">
        <w:t xml:space="preserve"> </w:t>
      </w:r>
      <w:r w:rsidR="00702C74">
        <w:t>(</w:t>
      </w:r>
      <w:r w:rsidR="00216FFC" w:rsidRPr="00216FFC">
        <w:t xml:space="preserve">от 30 </w:t>
      </w:r>
      <w:r w:rsidR="00702C74">
        <w:t>июля</w:t>
      </w:r>
      <w:r w:rsidR="00216FFC" w:rsidRPr="00216FFC">
        <w:t xml:space="preserve"> 2025 года</w:t>
      </w:r>
      <w:r w:rsidR="00702C74">
        <w:t>)</w:t>
      </w:r>
      <w:r w:rsidR="00C730FC">
        <w:t xml:space="preserve"> и протоколом рассмотрения заявок</w:t>
      </w:r>
      <w:r w:rsidR="00CD37FB" w:rsidRPr="00CD37FB">
        <w:t xml:space="preserve"> </w:t>
      </w:r>
      <w:r w:rsidR="00CD37FB">
        <w:t>(</w:t>
      </w:r>
      <w:r w:rsidR="00CD37FB" w:rsidRPr="00CD37FB">
        <w:t>от 4 августа 2025 года</w:t>
      </w:r>
      <w:r w:rsidR="00CD37FB">
        <w:t>)</w:t>
      </w:r>
      <w:r w:rsidRPr="00C67D5F">
        <w:t>, в составе комиссии по закупкам указан член комиссии,</w:t>
      </w:r>
      <w:r w:rsidRPr="00C67D5F">
        <w:rPr>
          <w:b/>
        </w:rPr>
        <w:t xml:space="preserve"> не включенный в состав комиссии </w:t>
      </w:r>
      <w:r w:rsidR="00C2738A">
        <w:rPr>
          <w:color w:val="000000"/>
        </w:rPr>
        <w:t xml:space="preserve">Приказом </w:t>
      </w:r>
      <w:r w:rsidR="00C2738A" w:rsidRPr="00E50475">
        <w:rPr>
          <w:color w:val="000000"/>
        </w:rPr>
        <w:t>ГУП «Институт технического регулирования и метрологии»</w:t>
      </w:r>
      <w:r w:rsidR="00C2738A">
        <w:rPr>
          <w:color w:val="000000"/>
        </w:rPr>
        <w:t xml:space="preserve"> </w:t>
      </w:r>
      <w:r w:rsidR="00C2738A" w:rsidRPr="00E50475">
        <w:rPr>
          <w:rFonts w:eastAsia="Calibri"/>
        </w:rPr>
        <w:t xml:space="preserve">от </w:t>
      </w:r>
      <w:r w:rsidR="00C2738A">
        <w:rPr>
          <w:rFonts w:eastAsia="Calibri"/>
        </w:rPr>
        <w:t>20 марта</w:t>
      </w:r>
      <w:r w:rsidR="00C2738A" w:rsidRPr="00E50475">
        <w:rPr>
          <w:rFonts w:eastAsia="Calibri"/>
        </w:rPr>
        <w:t xml:space="preserve"> 2025 года № </w:t>
      </w:r>
      <w:r w:rsidR="00C2738A">
        <w:rPr>
          <w:rFonts w:eastAsia="Calibri"/>
        </w:rPr>
        <w:t>21-а</w:t>
      </w:r>
      <w:r w:rsidR="00C2738A" w:rsidRPr="00E50475">
        <w:rPr>
          <w:rFonts w:eastAsia="Calibri"/>
        </w:rPr>
        <w:t xml:space="preserve"> </w:t>
      </w:r>
      <w:r w:rsidR="00702C74">
        <w:rPr>
          <w:rFonts w:eastAsia="Calibri"/>
        </w:rPr>
        <w:t>(в действующей редакции)</w:t>
      </w:r>
      <w:r w:rsidR="00702C74">
        <w:t>.</w:t>
      </w:r>
    </w:p>
    <w:p w14:paraId="4304016C" w14:textId="0316AA4A" w:rsidR="00D278C6" w:rsidRDefault="00C2738A" w:rsidP="00C34632">
      <w:pPr>
        <w:ind w:firstLine="567"/>
        <w:jc w:val="both"/>
      </w:pPr>
      <w:r>
        <w:t>Следует отметить, что</w:t>
      </w:r>
      <w:r w:rsidR="00240F54" w:rsidRPr="00240F54">
        <w:t xml:space="preserve"> Прокуратур</w:t>
      </w:r>
      <w:r w:rsidR="00240F54">
        <w:t>ой</w:t>
      </w:r>
      <w:r w:rsidR="00240F54" w:rsidRPr="00240F54">
        <w:t xml:space="preserve"> Приднестровской Молдавской Республики</w:t>
      </w:r>
      <w:r w:rsidR="00240F54">
        <w:t xml:space="preserve"> представлено письмо</w:t>
      </w:r>
      <w:r>
        <w:t xml:space="preserve"> </w:t>
      </w:r>
      <w:r w:rsidR="00910128">
        <w:t xml:space="preserve">ГУП «ГК «Днестрэнерго» от </w:t>
      </w:r>
      <w:r w:rsidR="00910128" w:rsidRPr="00A03E93">
        <w:rPr>
          <w:b/>
          <w:bCs/>
        </w:rPr>
        <w:t>5 августа 2025 года</w:t>
      </w:r>
      <w:r w:rsidR="00910128">
        <w:t xml:space="preserve"> </w:t>
      </w:r>
      <w:r w:rsidR="00A03E93">
        <w:t xml:space="preserve">исх. 01-06/496 </w:t>
      </w:r>
      <w:r w:rsidR="00910128">
        <w:t>в адрес</w:t>
      </w:r>
      <w:r w:rsidR="00910128" w:rsidRPr="00910128">
        <w:rPr>
          <w:color w:val="000000"/>
        </w:rPr>
        <w:t xml:space="preserve"> </w:t>
      </w:r>
      <w:r w:rsidR="00910128" w:rsidRPr="00E50475">
        <w:rPr>
          <w:color w:val="000000"/>
        </w:rPr>
        <w:t>ГУП «Институт технического регулирования и метрологии»</w:t>
      </w:r>
      <w:r w:rsidR="00910128">
        <w:rPr>
          <w:color w:val="000000"/>
        </w:rPr>
        <w:t>,</w:t>
      </w:r>
      <w:r w:rsidR="00910128" w:rsidRPr="00910128">
        <w:rPr>
          <w:rFonts w:eastAsia="Calibri"/>
        </w:rPr>
        <w:t xml:space="preserve"> </w:t>
      </w:r>
      <w:r w:rsidR="00910128" w:rsidRPr="00F83616">
        <w:rPr>
          <w:rFonts w:eastAsia="Calibri"/>
        </w:rPr>
        <w:t>ГУП «Водоснабжения и водоотведение»</w:t>
      </w:r>
      <w:r w:rsidR="00910128">
        <w:rPr>
          <w:rFonts w:eastAsia="Calibri"/>
        </w:rPr>
        <w:t>,</w:t>
      </w:r>
      <w:r w:rsidR="00910128">
        <w:t xml:space="preserve"> ГУП «ЕРЭС», ГУП «РРИЦ»</w:t>
      </w:r>
      <w:r w:rsidR="00240F54">
        <w:t xml:space="preserve"> </w:t>
      </w:r>
      <w:r w:rsidR="00910128">
        <w:t xml:space="preserve">о </w:t>
      </w:r>
      <w:r w:rsidR="00A03E93">
        <w:t>делегировании</w:t>
      </w:r>
      <w:r w:rsidR="00910128">
        <w:t xml:space="preserve"> на период отсутствия </w:t>
      </w:r>
      <w:r w:rsidR="00A03E93">
        <w:t xml:space="preserve">члена комиссии </w:t>
      </w:r>
      <w:r w:rsidR="00142CA0">
        <w:t>иного сотрудника</w:t>
      </w:r>
      <w:r w:rsidR="00910128" w:rsidRPr="00F83616">
        <w:rPr>
          <w:rFonts w:eastAsia="Calibri"/>
        </w:rPr>
        <w:t xml:space="preserve"> ГУП </w:t>
      </w:r>
      <w:r w:rsidR="00910128">
        <w:rPr>
          <w:rFonts w:eastAsia="Calibri"/>
        </w:rPr>
        <w:t>«</w:t>
      </w:r>
      <w:r w:rsidR="00910128" w:rsidRPr="00F83616">
        <w:rPr>
          <w:rFonts w:eastAsia="Calibri"/>
        </w:rPr>
        <w:t>ГК «Днестрэнерго».</w:t>
      </w:r>
    </w:p>
    <w:p w14:paraId="0169FDA5" w14:textId="30B4A2A2" w:rsidR="00424B4B" w:rsidRDefault="00424B4B" w:rsidP="00424B4B">
      <w:pPr>
        <w:ind w:firstLine="567"/>
        <w:jc w:val="both"/>
        <w:rPr>
          <w:rFonts w:eastAsia="Calibri"/>
        </w:rPr>
      </w:pPr>
      <w:r>
        <w:t xml:space="preserve">Наличие </w:t>
      </w:r>
      <w:r>
        <w:rPr>
          <w:rFonts w:eastAsia="Calibri"/>
        </w:rPr>
        <w:t xml:space="preserve">в ходе </w:t>
      </w:r>
      <w:r w:rsidRPr="00240F54">
        <w:rPr>
          <w:rFonts w:eastAsia="Calibri"/>
        </w:rPr>
        <w:t>проведения заседания комиссии</w:t>
      </w:r>
      <w:r>
        <w:rPr>
          <w:rFonts w:eastAsia="Calibri"/>
        </w:rPr>
        <w:t xml:space="preserve"> членов комиссии подтверждено видеозаписью заседания, представленного </w:t>
      </w:r>
      <w:bookmarkStart w:id="5" w:name="_Hlk208479664"/>
      <w:r w:rsidRPr="00240F54">
        <w:t>Прокуратур</w:t>
      </w:r>
      <w:r>
        <w:t>ой</w:t>
      </w:r>
      <w:r w:rsidRPr="00240F54">
        <w:t xml:space="preserve"> Приднестровской Молдавской Республики</w:t>
      </w:r>
      <w:r>
        <w:t>.</w:t>
      </w:r>
    </w:p>
    <w:bookmarkEnd w:id="5"/>
    <w:p w14:paraId="69FFD7BE" w14:textId="77777777" w:rsidR="00140FCE" w:rsidRDefault="00240F54" w:rsidP="00424B4B">
      <w:pPr>
        <w:ind w:firstLine="567"/>
        <w:jc w:val="both"/>
        <w:rPr>
          <w:rFonts w:eastAsia="Calibri"/>
        </w:rPr>
      </w:pPr>
      <w:r>
        <w:rPr>
          <w:rFonts w:eastAsia="Calibri"/>
        </w:rPr>
        <w:t xml:space="preserve">Таким образом, </w:t>
      </w:r>
      <w:r w:rsidR="00424B4B">
        <w:rPr>
          <w:rFonts w:eastAsia="Calibri"/>
        </w:rPr>
        <w:t>рассмотрение заявок проводилось тремя из шести членов комиссии, в связи с чем осуществление функций комиссии</w:t>
      </w:r>
      <w:r w:rsidR="00140FCE">
        <w:rPr>
          <w:rFonts w:eastAsia="Calibri"/>
        </w:rPr>
        <w:t xml:space="preserve">, в том числе </w:t>
      </w:r>
      <w:r w:rsidR="00424B4B">
        <w:rPr>
          <w:rFonts w:eastAsia="Calibri"/>
        </w:rPr>
        <w:t xml:space="preserve">рассмотрение заявок, является неправомочным, и нарушает статью </w:t>
      </w:r>
      <w:r w:rsidR="00424B4B" w:rsidRPr="005E1A07">
        <w:rPr>
          <w:rFonts w:eastAsia="Calibri"/>
        </w:rPr>
        <w:t>26</w:t>
      </w:r>
      <w:r w:rsidR="00424B4B">
        <w:rPr>
          <w:rFonts w:eastAsia="Calibri"/>
        </w:rPr>
        <w:t xml:space="preserve"> Закона о закупках.</w:t>
      </w:r>
    </w:p>
    <w:p w14:paraId="7FC524D2" w14:textId="77777777" w:rsidR="00A03E93" w:rsidRDefault="00A03E93" w:rsidP="00C34632">
      <w:pPr>
        <w:ind w:firstLine="567"/>
        <w:jc w:val="both"/>
      </w:pPr>
    </w:p>
    <w:p w14:paraId="4C8710EA" w14:textId="562C3B0D" w:rsidR="00AB4047" w:rsidRPr="005F5161" w:rsidRDefault="00761E3B" w:rsidP="00AB4047">
      <w:pPr>
        <w:ind w:left="-63" w:firstLine="709"/>
        <w:jc w:val="both"/>
      </w:pPr>
      <w:r w:rsidRPr="005F5161">
        <w:rPr>
          <w:b/>
          <w:bCs/>
        </w:rPr>
        <w:t>2.</w:t>
      </w:r>
      <w:r w:rsidR="00586194">
        <w:rPr>
          <w:b/>
          <w:bCs/>
        </w:rPr>
        <w:t>6</w:t>
      </w:r>
      <w:r w:rsidRPr="005F5161">
        <w:rPr>
          <w:b/>
          <w:bCs/>
        </w:rPr>
        <w:t>.</w:t>
      </w:r>
      <w:r w:rsidR="009F2118">
        <w:t> </w:t>
      </w:r>
      <w:r w:rsidR="00AB4047" w:rsidRPr="005F5161">
        <w:t xml:space="preserve">Согласно статье 39 </w:t>
      </w:r>
      <w:r w:rsidRPr="005F5161">
        <w:t>З</w:t>
      </w:r>
      <w:r w:rsidR="00AB4047" w:rsidRPr="005F5161">
        <w:t>акона о закупках вскрытие конвертов с заявками и рассмотрение и оценка заявок на участие в открытом аукционе являются первым этапом проведения открытого аукциона.</w:t>
      </w:r>
      <w:r w:rsidR="00DD70D4">
        <w:t xml:space="preserve"> </w:t>
      </w:r>
      <w:r w:rsidR="00AB4047" w:rsidRPr="005F5161">
        <w:t xml:space="preserve">Комиссия по осуществлению закупок вскрывает конверты с заявками на участие в открытом аукционе </w:t>
      </w:r>
      <w:r w:rsidR="00AB4047" w:rsidRPr="00DD70D4">
        <w:rPr>
          <w:b/>
          <w:bCs/>
        </w:rPr>
        <w:t>и (или) открывает доступ к поданным в форме электронных документов заявкам публично</w:t>
      </w:r>
      <w:r w:rsidR="00AB4047" w:rsidRPr="005F5161">
        <w:t xml:space="preserve"> в порядке и в соответствии с процедурами, которые указаны в документации об открытом аукционе, в срок, указанный в извещении о проведении открытого аукциона. </w:t>
      </w:r>
    </w:p>
    <w:p w14:paraId="32E81786" w14:textId="7FC6FA28" w:rsidR="00DD70D4" w:rsidRDefault="00DD70D4" w:rsidP="00C34632">
      <w:pPr>
        <w:ind w:firstLine="567"/>
        <w:jc w:val="both"/>
      </w:pPr>
      <w:r>
        <w:t xml:space="preserve">Нормами пункта </w:t>
      </w:r>
      <w:r w:rsidRPr="00DD70D4">
        <w:t>4</w:t>
      </w:r>
      <w:r>
        <w:t xml:space="preserve"> данной статьи определено, что </w:t>
      </w:r>
      <w:r w:rsidRPr="00DD70D4">
        <w:rPr>
          <w:b/>
          <w:bCs/>
        </w:rPr>
        <w:t>перед</w:t>
      </w:r>
      <w:r w:rsidRPr="00DD70D4">
        <w:t xml:space="preserve"> вскрытием конвертов с заявками на участие в открытом аукционе и (или) </w:t>
      </w:r>
      <w:r w:rsidRPr="00DD70D4">
        <w:rPr>
          <w:b/>
          <w:bCs/>
        </w:rPr>
        <w:t>открытием доступа к поданным в форме электронных документов заявкам</w:t>
      </w:r>
      <w:r w:rsidRPr="00DD70D4">
        <w:t xml:space="preserve"> комиссия объявляет участникам аукциона, а также всем присутствующим о возможности подачи заявок на участие в открытом аукционе или отзыва поданных ранее заявок.</w:t>
      </w:r>
    </w:p>
    <w:p w14:paraId="36BB34FD" w14:textId="322A75AA" w:rsidR="009F2118" w:rsidRDefault="009F2118" w:rsidP="00C34632">
      <w:pPr>
        <w:ind w:firstLine="567"/>
        <w:jc w:val="both"/>
      </w:pPr>
      <w:r>
        <w:t xml:space="preserve">В соответствии с пунктами 3, 6, 7 Протокола </w:t>
      </w:r>
      <w:r w:rsidRPr="009F2118">
        <w:t>вскрытия конвертов</w:t>
      </w:r>
      <w:r>
        <w:t>, размещенного в информационной системе в сфере закупок, в</w:t>
      </w:r>
      <w:r w:rsidRPr="009F2118">
        <w:t xml:space="preserve"> срок, указанный в извещении от 18 июля 2025г. о проведении закупки, поступило 6 (шесть) заявок на участие в открытом аукционе в запечатанных конвертах и </w:t>
      </w:r>
      <w:r w:rsidRPr="009F2118">
        <w:rPr>
          <w:b/>
          <w:bCs/>
        </w:rPr>
        <w:t>3 (три) заявки в электронном виде</w:t>
      </w:r>
      <w:r w:rsidRPr="009F2118">
        <w:t>.</w:t>
      </w:r>
    </w:p>
    <w:p w14:paraId="072D2AE1" w14:textId="0D8C9DBD" w:rsidR="009F2118" w:rsidRDefault="009F2118" w:rsidP="009F2118">
      <w:pPr>
        <w:ind w:firstLine="567"/>
        <w:jc w:val="both"/>
      </w:pPr>
      <w:r>
        <w:lastRenderedPageBreak/>
        <w:t>Члены комиссии, а также участники закупки и (или) их представители, подавшие заявки на участие в открытом аукционе, убедились в целостности конвертов и поданных в форме электронных документов заявок на участие в открытом аукционе.</w:t>
      </w:r>
    </w:p>
    <w:p w14:paraId="6D2FD140" w14:textId="52E1DFFA" w:rsidR="009F2118" w:rsidRDefault="009F2118" w:rsidP="009F2118">
      <w:pPr>
        <w:ind w:firstLine="567"/>
        <w:jc w:val="both"/>
      </w:pPr>
      <w:r w:rsidRPr="009F2118">
        <w:rPr>
          <w:b/>
          <w:bCs/>
        </w:rPr>
        <w:t>Перед</w:t>
      </w:r>
      <w:r>
        <w:t xml:space="preserve"> вскрытием конвертов с заявками на участие в открытом аукционе и  </w:t>
      </w:r>
      <w:r w:rsidRPr="009F2118">
        <w:rPr>
          <w:b/>
          <w:bCs/>
        </w:rPr>
        <w:t>открытием доступа к поданным в форме электронных документов заявкам</w:t>
      </w:r>
      <w:r>
        <w:t xml:space="preserve"> комиссия объявила участникам открытого аукциона и (или) их представителям, а также всем присутствующим о возможности подачи заявок на участие в открытом аукционе или отзыва поданных ранее заявок на участие в открытом аукционе.</w:t>
      </w:r>
    </w:p>
    <w:p w14:paraId="31EF2280" w14:textId="4F4975C6" w:rsidR="009F2118" w:rsidRPr="005F5161" w:rsidRDefault="009F2118" w:rsidP="009F2118">
      <w:pPr>
        <w:ind w:firstLine="567"/>
        <w:jc w:val="both"/>
      </w:pPr>
      <w:r>
        <w:t>Однако в</w:t>
      </w:r>
      <w:r w:rsidRPr="005F5161">
        <w:t xml:space="preserve"> соответствии с представленной </w:t>
      </w:r>
      <w:r w:rsidRPr="009F2118">
        <w:t>Прокуратурой Приднестровской Молдавской Республики</w:t>
      </w:r>
      <w:r>
        <w:t xml:space="preserve"> </w:t>
      </w:r>
      <w:r w:rsidRPr="005F5161">
        <w:t xml:space="preserve">видеозаписью доступ к поданным в форме электронных документов заявкам комиссией </w:t>
      </w:r>
      <w:r w:rsidRPr="005F5161">
        <w:rPr>
          <w:b/>
          <w:bCs/>
        </w:rPr>
        <w:t>не осуществлялся публично</w:t>
      </w:r>
      <w:r w:rsidRPr="005F5161">
        <w:t xml:space="preserve">, так как перед </w:t>
      </w:r>
      <w:r w:rsidR="00E4584A">
        <w:t xml:space="preserve">началом процедуры </w:t>
      </w:r>
      <w:r w:rsidRPr="005F5161">
        <w:t>вскрыти</w:t>
      </w:r>
      <w:r w:rsidR="00E4584A">
        <w:t>я</w:t>
      </w:r>
      <w:r w:rsidRPr="005F5161">
        <w:t xml:space="preserve"> конвертов с заявками на участие в открытом аукционе и (или) открытием доступа к поданным в форме электронных документов заявкам, заявки участников открытого аукциона</w:t>
      </w:r>
      <w:r w:rsidR="00E4584A">
        <w:t>,</w:t>
      </w:r>
      <w:r w:rsidRPr="005F5161">
        <w:t xml:space="preserve"> поданные в форме электронных документов</w:t>
      </w:r>
      <w:r w:rsidR="00E4584A">
        <w:t>,</w:t>
      </w:r>
      <w:r w:rsidRPr="005F5161">
        <w:t xml:space="preserve"> находились уже в распечатанном виде, что </w:t>
      </w:r>
      <w:r w:rsidR="00E4584A">
        <w:t>повлекло</w:t>
      </w:r>
      <w:r w:rsidRPr="005F5161">
        <w:t xml:space="preserve"> нарушени</w:t>
      </w:r>
      <w:r w:rsidR="00E4584A">
        <w:t>е</w:t>
      </w:r>
      <w:r w:rsidRPr="005F5161">
        <w:t xml:space="preserve"> </w:t>
      </w:r>
      <w:r w:rsidR="00E4584A">
        <w:t xml:space="preserve">требований </w:t>
      </w:r>
      <w:r w:rsidRPr="005F5161">
        <w:t>статьи 39 Закона о закупках.</w:t>
      </w:r>
    </w:p>
    <w:p w14:paraId="73E03EC2" w14:textId="77777777" w:rsidR="0054561F" w:rsidRPr="005F5161" w:rsidRDefault="0054561F" w:rsidP="00E4584A">
      <w:pPr>
        <w:jc w:val="both"/>
      </w:pPr>
    </w:p>
    <w:p w14:paraId="01822D84" w14:textId="698FE350" w:rsidR="0054561F" w:rsidRPr="00C32257" w:rsidRDefault="00C32257" w:rsidP="00C34632">
      <w:pPr>
        <w:ind w:firstLine="567"/>
        <w:jc w:val="both"/>
      </w:pPr>
      <w:r w:rsidRPr="008050C9">
        <w:rPr>
          <w:b/>
          <w:bCs/>
        </w:rPr>
        <w:t>2.</w:t>
      </w:r>
      <w:r w:rsidR="00586194">
        <w:rPr>
          <w:b/>
          <w:bCs/>
        </w:rPr>
        <w:t>7</w:t>
      </w:r>
      <w:r w:rsidRPr="008050C9">
        <w:rPr>
          <w:b/>
          <w:bCs/>
        </w:rPr>
        <w:t>.</w:t>
      </w:r>
      <w:r w:rsidRPr="00C32257">
        <w:t xml:space="preserve"> В соответствии с</w:t>
      </w:r>
      <w:r w:rsidR="00E4584A">
        <w:t xml:space="preserve"> требованиями</w:t>
      </w:r>
      <w:r w:rsidRPr="00C32257">
        <w:t xml:space="preserve"> статьей 32 Закона о закупках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в отношении заявки, окончательного предложения, поданных таким участником, не допускается до выявления победителя указанного определения, за исключением случаев, предусмотренных настоящим Законом</w:t>
      </w:r>
      <w:r w:rsidR="00354828">
        <w:t>.</w:t>
      </w:r>
    </w:p>
    <w:p w14:paraId="5E23049E" w14:textId="29DB8DA9" w:rsidR="006A484D" w:rsidRPr="00C32257" w:rsidRDefault="00C32257" w:rsidP="00C34632">
      <w:pPr>
        <w:ind w:firstLine="567"/>
        <w:jc w:val="both"/>
      </w:pPr>
      <w:r w:rsidRPr="00C32257">
        <w:t>Однако, в соответствии с представленн</w:t>
      </w:r>
      <w:r w:rsidR="00354828">
        <w:t>ыми</w:t>
      </w:r>
      <w:r w:rsidRPr="00C32257">
        <w:t xml:space="preserve"> видеозапис</w:t>
      </w:r>
      <w:r w:rsidR="00354828">
        <w:t>ями</w:t>
      </w:r>
      <w:r w:rsidRPr="00C32257">
        <w:t xml:space="preserve"> в нарушение вышеуказанных норм в ходе вскрытия конвертов и рассмотрения заявок между членами комиссии и участниками закупки в отношении заявок на участие в определении поставщика </w:t>
      </w:r>
      <w:r w:rsidR="000F2C48">
        <w:t>проводили</w:t>
      </w:r>
      <w:r w:rsidRPr="00C32257">
        <w:t>сь переговоры.</w:t>
      </w:r>
    </w:p>
    <w:p w14:paraId="6562537F" w14:textId="77777777" w:rsidR="006A484D" w:rsidRPr="00C32150" w:rsidRDefault="006A484D" w:rsidP="00C34632">
      <w:pPr>
        <w:ind w:firstLine="567"/>
        <w:jc w:val="both"/>
        <w:rPr>
          <w:bCs/>
        </w:rPr>
      </w:pPr>
    </w:p>
    <w:p w14:paraId="7D69B20C" w14:textId="051D3D9F" w:rsidR="00E36FFC" w:rsidRPr="008B43BD" w:rsidRDefault="00E36FFC" w:rsidP="00E36FFC">
      <w:pPr>
        <w:autoSpaceDE w:val="0"/>
        <w:autoSpaceDN w:val="0"/>
        <w:adjustRightInd w:val="0"/>
        <w:ind w:firstLine="567"/>
        <w:jc w:val="both"/>
      </w:pPr>
      <w:r w:rsidRPr="008B43BD">
        <w:rPr>
          <w:b/>
          <w:bCs/>
        </w:rPr>
        <w:t>2.</w:t>
      </w:r>
      <w:r w:rsidR="000705BB">
        <w:rPr>
          <w:b/>
          <w:bCs/>
        </w:rPr>
        <w:t>8</w:t>
      </w:r>
      <w:r w:rsidRPr="008B43BD">
        <w:rPr>
          <w:b/>
          <w:bCs/>
        </w:rPr>
        <w:t>.</w:t>
      </w:r>
      <w:r w:rsidRPr="008B43BD">
        <w:rPr>
          <w:bCs/>
        </w:rPr>
        <w:t> </w:t>
      </w:r>
      <w:r w:rsidRPr="008B43BD">
        <w:t>Исходя из норм пункта 1 статьи 16 Закона о закупках цена контракта, заключаемого с поставщиком (подрядчиком, исполнителем) (далее – цена контракта), определяется и обосновывается заказчиком. При этом пунктом 3 статьи 15 Закона о закупках регламентировано, что оценка обоснованности осуществления закупок проводится в ходе контроля в сфере закупок в соответствии с настоящим Законом.</w:t>
      </w:r>
    </w:p>
    <w:p w14:paraId="5AE0639B" w14:textId="77777777" w:rsidR="00E36FFC" w:rsidRPr="008B43BD" w:rsidRDefault="00E36FFC" w:rsidP="00E36FFC">
      <w:pPr>
        <w:ind w:firstLine="567"/>
        <w:jc w:val="both"/>
      </w:pPr>
      <w:r w:rsidRPr="008B43BD">
        <w:t xml:space="preserve">Согласно статье 16 Закона о закупках </w:t>
      </w:r>
      <w:r w:rsidRPr="008B43BD">
        <w:rPr>
          <w:rFonts w:eastAsia="Calibri"/>
        </w:rPr>
        <w:t>цена контракта</w:t>
      </w:r>
      <w:r w:rsidRPr="008B43BD">
        <w:t xml:space="preserve"> определяется и обосновывается заказчиком посредством применения следующих методов:</w:t>
      </w:r>
    </w:p>
    <w:p w14:paraId="6D5A04DA" w14:textId="77777777" w:rsidR="00E36FFC" w:rsidRPr="008B43BD" w:rsidRDefault="00E36FFC" w:rsidP="00E36FFC">
      <w:pPr>
        <w:ind w:firstLine="567"/>
        <w:jc w:val="both"/>
      </w:pPr>
      <w:r w:rsidRPr="008B43BD">
        <w:t>а) метод сопоставимых рыночных цен (анализ рынка);</w:t>
      </w:r>
    </w:p>
    <w:p w14:paraId="31790D57" w14:textId="77777777" w:rsidR="00E36FFC" w:rsidRPr="008B43BD" w:rsidRDefault="00E36FFC" w:rsidP="00E36FFC">
      <w:pPr>
        <w:ind w:firstLine="567"/>
        <w:jc w:val="both"/>
      </w:pPr>
      <w:r w:rsidRPr="008B43BD">
        <w:t>б) тарифный метод;</w:t>
      </w:r>
    </w:p>
    <w:p w14:paraId="0C019D0C" w14:textId="77777777" w:rsidR="00E36FFC" w:rsidRPr="008B43BD" w:rsidRDefault="00E36FFC" w:rsidP="00E36FFC">
      <w:pPr>
        <w:ind w:firstLine="567"/>
        <w:jc w:val="both"/>
      </w:pPr>
      <w:r w:rsidRPr="008B43BD">
        <w:t>в) проектно-сметный метод;</w:t>
      </w:r>
    </w:p>
    <w:p w14:paraId="34F2920D" w14:textId="77777777" w:rsidR="00E36FFC" w:rsidRPr="008B43BD" w:rsidRDefault="00E36FFC" w:rsidP="00E36FFC">
      <w:pPr>
        <w:ind w:firstLine="567"/>
        <w:jc w:val="both"/>
      </w:pPr>
      <w:r w:rsidRPr="008B43BD">
        <w:t>г) затратный метод.</w:t>
      </w:r>
    </w:p>
    <w:p w14:paraId="58D9DB81" w14:textId="77777777" w:rsidR="00E36FFC" w:rsidRPr="008B43BD" w:rsidRDefault="00E36FFC" w:rsidP="00E36FFC">
      <w:pPr>
        <w:ind w:firstLine="567"/>
        <w:jc w:val="both"/>
      </w:pPr>
      <w:r w:rsidRPr="008B43BD">
        <w:t>В соответствии с пунктами 4 и 5 статьи 16 Закона о закупках приоритетным для определения и обоснования цены контракта является метод сопоставимых рыночных цен (анализ рынка), предусматривающий установление цены контракта на основании общедоступной информации о рыночных ценах товаров, работ, услуг, планируемых к закупкам, полученная у не менее чем 2 (двух) поставщиков (подрядчиков, исполнителей).</w:t>
      </w:r>
    </w:p>
    <w:p w14:paraId="38C6DB73" w14:textId="77777777" w:rsidR="00E36FFC" w:rsidRPr="008B43BD" w:rsidRDefault="00E36FFC" w:rsidP="00E36FFC">
      <w:pPr>
        <w:ind w:firstLine="567"/>
        <w:jc w:val="both"/>
        <w:rPr>
          <w:color w:val="000000"/>
        </w:rPr>
      </w:pPr>
      <w:r w:rsidRPr="008B43BD">
        <w:rPr>
          <w:color w:val="000000"/>
        </w:rPr>
        <w:t xml:space="preserve">Согласно пункту 3 статьи 16 Закона о закупках при применении метода сопоставимых рыночных цен (анализ рынка) информация о ценах товаров, работ, услуг </w:t>
      </w:r>
      <w:r w:rsidRPr="008B43BD">
        <w:rPr>
          <w:b/>
          <w:color w:val="000000"/>
        </w:rPr>
        <w:t xml:space="preserve">должна быть получена </w:t>
      </w:r>
      <w:bookmarkStart w:id="6" w:name="_Hlk208494391"/>
      <w:r w:rsidRPr="008B43BD">
        <w:rPr>
          <w:b/>
          <w:color w:val="000000"/>
        </w:rPr>
        <w:t>с учетом сопоставимых с условиями планируемой закупки коммерческих и (или) финансовых условий поставок товаров</w:t>
      </w:r>
      <w:bookmarkEnd w:id="6"/>
      <w:r w:rsidRPr="008B43BD">
        <w:rPr>
          <w:color w:val="000000"/>
        </w:rPr>
        <w:t>, выполнения работ, оказания услуг.</w:t>
      </w:r>
    </w:p>
    <w:p w14:paraId="3FDDA0B8" w14:textId="749787EF" w:rsidR="00E36FFC" w:rsidRPr="008B43BD" w:rsidRDefault="00E36FFC" w:rsidP="00E36FFC">
      <w:pPr>
        <w:autoSpaceDE w:val="0"/>
        <w:autoSpaceDN w:val="0"/>
        <w:adjustRightInd w:val="0"/>
        <w:ind w:firstLine="567"/>
        <w:jc w:val="both"/>
        <w:rPr>
          <w:rFonts w:eastAsia="Calibri"/>
        </w:rPr>
      </w:pPr>
      <w:r w:rsidRPr="008B43BD">
        <w:rPr>
          <w:rFonts w:eastAsia="Calibri"/>
        </w:rPr>
        <w:t>В соответствии с Извещением и закупочной документацией, размещенными в информационной системе в сфере закупок, заказчиком по лот</w:t>
      </w:r>
      <w:r>
        <w:rPr>
          <w:rFonts w:eastAsia="Calibri"/>
        </w:rPr>
        <w:t>ам</w:t>
      </w:r>
      <w:r w:rsidRPr="008B43BD">
        <w:rPr>
          <w:rFonts w:eastAsia="Calibri"/>
        </w:rPr>
        <w:t xml:space="preserve"> №</w:t>
      </w:r>
      <w:r>
        <w:rPr>
          <w:rFonts w:eastAsia="Calibri"/>
        </w:rPr>
        <w:t>№1-2</w:t>
      </w:r>
      <w:r w:rsidRPr="008B43BD">
        <w:rPr>
          <w:rFonts w:eastAsia="Calibri"/>
        </w:rPr>
        <w:t xml:space="preserve"> </w:t>
      </w:r>
      <w:r>
        <w:rPr>
          <w:rFonts w:eastAsia="Calibri"/>
        </w:rPr>
        <w:t xml:space="preserve">вышеуказанной </w:t>
      </w:r>
      <w:r>
        <w:rPr>
          <w:rFonts w:eastAsia="Calibri"/>
        </w:rPr>
        <w:lastRenderedPageBreak/>
        <w:t>закупки</w:t>
      </w:r>
      <w:r w:rsidRPr="008B43BD">
        <w:rPr>
          <w:rFonts w:eastAsia="Calibri"/>
        </w:rPr>
        <w:t xml:space="preserve"> определен</w:t>
      </w:r>
      <w:r>
        <w:rPr>
          <w:rFonts w:eastAsia="Calibri"/>
        </w:rPr>
        <w:t>ы</w:t>
      </w:r>
      <w:r w:rsidRPr="008B43BD">
        <w:rPr>
          <w:rFonts w:eastAsia="Calibri"/>
        </w:rPr>
        <w:t xml:space="preserve"> следующие предмет и объекты закупки, а также существенные условия заключения контракта: </w:t>
      </w:r>
    </w:p>
    <w:p w14:paraId="30D13F96" w14:textId="1CCFDDFF" w:rsidR="00721C52" w:rsidRDefault="00E36FFC" w:rsidP="00A73C6C">
      <w:pPr>
        <w:autoSpaceDE w:val="0"/>
        <w:autoSpaceDN w:val="0"/>
        <w:adjustRightInd w:val="0"/>
        <w:ind w:firstLine="567"/>
        <w:jc w:val="both"/>
        <w:rPr>
          <w:b/>
          <w:bCs/>
          <w:i/>
        </w:rPr>
      </w:pPr>
      <w:r w:rsidRPr="008B43BD">
        <w:rPr>
          <w:b/>
          <w:bCs/>
          <w:i/>
        </w:rPr>
        <w:t>Лот №1</w:t>
      </w:r>
      <w:r w:rsidR="00023A71">
        <w:rPr>
          <w:b/>
          <w:bCs/>
          <w:i/>
        </w:rPr>
        <w:t>,</w:t>
      </w:r>
      <w:r w:rsidR="00721C52">
        <w:rPr>
          <w:b/>
          <w:bCs/>
          <w:i/>
        </w:rPr>
        <w:t xml:space="preserve"> </w:t>
      </w:r>
      <w:r w:rsidR="00721C52" w:rsidRPr="008B43BD">
        <w:rPr>
          <w:b/>
          <w:bCs/>
          <w:i/>
        </w:rPr>
        <w:t xml:space="preserve">состоящий из </w:t>
      </w:r>
      <w:r w:rsidR="00721C52">
        <w:rPr>
          <w:b/>
          <w:bCs/>
          <w:i/>
        </w:rPr>
        <w:t>7</w:t>
      </w:r>
      <w:r w:rsidR="00721C52" w:rsidRPr="008B43BD">
        <w:rPr>
          <w:b/>
          <w:bCs/>
          <w:i/>
        </w:rPr>
        <w:t xml:space="preserve"> объектов закупки</w:t>
      </w:r>
    </w:p>
    <w:p w14:paraId="4EEAF5D9" w14:textId="0C0E3716" w:rsidR="00E36FFC" w:rsidRPr="008B3177" w:rsidRDefault="00E36FFC" w:rsidP="00A73C6C">
      <w:pPr>
        <w:autoSpaceDE w:val="0"/>
        <w:autoSpaceDN w:val="0"/>
        <w:adjustRightInd w:val="0"/>
        <w:ind w:firstLine="567"/>
        <w:jc w:val="both"/>
        <w:rPr>
          <w:b/>
          <w:bCs/>
          <w:i/>
          <w:iCs/>
        </w:rPr>
      </w:pPr>
      <w:r w:rsidRPr="008B3177">
        <w:rPr>
          <w:i/>
          <w:iCs/>
          <w:color w:val="000000"/>
        </w:rPr>
        <w:t xml:space="preserve">Дифманометр ДМ 3583М 100 кПа или аналог в количестве </w:t>
      </w:r>
      <w:r w:rsidR="00721C52" w:rsidRPr="008B3177">
        <w:rPr>
          <w:i/>
          <w:iCs/>
          <w:color w:val="000000"/>
        </w:rPr>
        <w:t>3 шт.;</w:t>
      </w:r>
    </w:p>
    <w:p w14:paraId="707249D3" w14:textId="1863F454" w:rsidR="00E36FFC" w:rsidRPr="008B3177" w:rsidRDefault="00721C52" w:rsidP="00A73C6C">
      <w:pPr>
        <w:autoSpaceDE w:val="0"/>
        <w:autoSpaceDN w:val="0"/>
        <w:adjustRightInd w:val="0"/>
        <w:ind w:firstLine="567"/>
        <w:jc w:val="both"/>
        <w:rPr>
          <w:b/>
          <w:bCs/>
          <w:i/>
          <w:iCs/>
        </w:rPr>
      </w:pPr>
      <w:r w:rsidRPr="008B3177">
        <w:rPr>
          <w:i/>
          <w:iCs/>
          <w:color w:val="000000"/>
        </w:rPr>
        <w:t>Дифманометр ДМ 3583М 63 кПа или аналог в количестве 6 шт.;</w:t>
      </w:r>
    </w:p>
    <w:p w14:paraId="38217535" w14:textId="4DA0E9DF" w:rsidR="00E36FFC" w:rsidRPr="008B3177" w:rsidRDefault="00721C52" w:rsidP="00A73C6C">
      <w:pPr>
        <w:autoSpaceDE w:val="0"/>
        <w:autoSpaceDN w:val="0"/>
        <w:adjustRightInd w:val="0"/>
        <w:ind w:firstLine="567"/>
        <w:jc w:val="both"/>
        <w:rPr>
          <w:b/>
          <w:bCs/>
          <w:i/>
          <w:iCs/>
        </w:rPr>
      </w:pPr>
      <w:r w:rsidRPr="008B3177">
        <w:rPr>
          <w:i/>
          <w:iCs/>
        </w:rPr>
        <w:t>Дифманометр ДМ 3583М 40 кПа или аналог в количестве 4 шт.;</w:t>
      </w:r>
    </w:p>
    <w:p w14:paraId="75B00DB7" w14:textId="3138E20F" w:rsidR="00721C52" w:rsidRDefault="00721C52" w:rsidP="00A73C6C">
      <w:pPr>
        <w:autoSpaceDE w:val="0"/>
        <w:autoSpaceDN w:val="0"/>
        <w:adjustRightInd w:val="0"/>
        <w:ind w:firstLine="567"/>
        <w:jc w:val="both"/>
        <w:rPr>
          <w:i/>
          <w:iCs/>
        </w:rPr>
      </w:pPr>
      <w:r w:rsidRPr="008B3177">
        <w:rPr>
          <w:i/>
          <w:iCs/>
        </w:rPr>
        <w:t>Дифманометр ДМ 3583М 25 кПа или аналог в количестве 1 шт.;</w:t>
      </w:r>
    </w:p>
    <w:p w14:paraId="49EEBFB7" w14:textId="4D3629E3" w:rsidR="009814C0" w:rsidRPr="008B3177" w:rsidRDefault="009814C0" w:rsidP="00A73C6C">
      <w:pPr>
        <w:autoSpaceDE w:val="0"/>
        <w:autoSpaceDN w:val="0"/>
        <w:adjustRightInd w:val="0"/>
        <w:ind w:firstLine="567"/>
        <w:jc w:val="both"/>
        <w:rPr>
          <w:b/>
          <w:bCs/>
          <w:i/>
          <w:iCs/>
        </w:rPr>
      </w:pPr>
      <w:r w:rsidRPr="008B3177">
        <w:rPr>
          <w:i/>
          <w:iCs/>
        </w:rPr>
        <w:t xml:space="preserve">Дифманометр ДМ 3583М </w:t>
      </w:r>
      <w:r>
        <w:rPr>
          <w:i/>
          <w:iCs/>
        </w:rPr>
        <w:t>16</w:t>
      </w:r>
      <w:r w:rsidRPr="008B3177">
        <w:rPr>
          <w:i/>
          <w:iCs/>
        </w:rPr>
        <w:t xml:space="preserve"> кПа или аналог в количестве </w:t>
      </w:r>
      <w:r>
        <w:rPr>
          <w:i/>
          <w:iCs/>
        </w:rPr>
        <w:t>4</w:t>
      </w:r>
      <w:r w:rsidRPr="008B3177">
        <w:rPr>
          <w:i/>
          <w:iCs/>
        </w:rPr>
        <w:t xml:space="preserve"> шт.;</w:t>
      </w:r>
    </w:p>
    <w:p w14:paraId="54E25536" w14:textId="18882B3E" w:rsidR="00721C52" w:rsidRPr="008B3177" w:rsidRDefault="00721C52" w:rsidP="00A73C6C">
      <w:pPr>
        <w:ind w:firstLine="567"/>
        <w:jc w:val="both"/>
        <w:rPr>
          <w:i/>
          <w:iCs/>
          <w:color w:val="000000"/>
          <w:sz w:val="22"/>
          <w:szCs w:val="22"/>
        </w:rPr>
      </w:pPr>
      <w:r w:rsidRPr="008B3177">
        <w:rPr>
          <w:i/>
          <w:iCs/>
        </w:rPr>
        <w:t>Дифманометр ДМ 3583М 6,3 кПа или аналог в количестве 4 шт.</w:t>
      </w:r>
    </w:p>
    <w:p w14:paraId="159D2677" w14:textId="57D6539C" w:rsidR="00E36FFC" w:rsidRPr="00721C52" w:rsidRDefault="00721C52" w:rsidP="00A73C6C">
      <w:pPr>
        <w:autoSpaceDE w:val="0"/>
        <w:autoSpaceDN w:val="0"/>
        <w:adjustRightInd w:val="0"/>
        <w:ind w:firstLine="567"/>
        <w:jc w:val="both"/>
        <w:rPr>
          <w:b/>
          <w:bCs/>
          <w:i/>
        </w:rPr>
      </w:pPr>
      <w:r>
        <w:rPr>
          <w:b/>
          <w:bCs/>
          <w:i/>
          <w:lang w:val="en-US"/>
        </w:rPr>
        <w:t>c</w:t>
      </w:r>
      <w:r w:rsidRPr="00B54330">
        <w:rPr>
          <w:b/>
          <w:bCs/>
          <w:i/>
        </w:rPr>
        <w:t xml:space="preserve"> </w:t>
      </w:r>
      <w:r>
        <w:rPr>
          <w:b/>
          <w:bCs/>
          <w:i/>
        </w:rPr>
        <w:t>начальной максимальной ценой</w:t>
      </w:r>
      <w:r w:rsidRPr="00B54330">
        <w:rPr>
          <w:b/>
          <w:bCs/>
          <w:i/>
        </w:rPr>
        <w:t xml:space="preserve"> </w:t>
      </w:r>
      <w:r>
        <w:rPr>
          <w:b/>
          <w:bCs/>
          <w:i/>
        </w:rPr>
        <w:t>контракта</w:t>
      </w:r>
      <w:r w:rsidR="00B54330">
        <w:rPr>
          <w:b/>
          <w:bCs/>
          <w:i/>
        </w:rPr>
        <w:t xml:space="preserve"> 272 800 руб.</w:t>
      </w:r>
    </w:p>
    <w:p w14:paraId="1C338182" w14:textId="77777777" w:rsidR="00721C52" w:rsidRDefault="00721C52" w:rsidP="00A73C6C">
      <w:pPr>
        <w:autoSpaceDE w:val="0"/>
        <w:autoSpaceDN w:val="0"/>
        <w:adjustRightInd w:val="0"/>
        <w:ind w:firstLine="567"/>
        <w:jc w:val="both"/>
        <w:rPr>
          <w:b/>
          <w:bCs/>
          <w:i/>
        </w:rPr>
      </w:pPr>
    </w:p>
    <w:p w14:paraId="27C9C503" w14:textId="6D843B81" w:rsidR="00721C52" w:rsidRDefault="00721C52" w:rsidP="00A73C6C">
      <w:pPr>
        <w:autoSpaceDE w:val="0"/>
        <w:autoSpaceDN w:val="0"/>
        <w:adjustRightInd w:val="0"/>
        <w:ind w:firstLine="567"/>
        <w:jc w:val="both"/>
        <w:rPr>
          <w:b/>
          <w:bCs/>
          <w:i/>
        </w:rPr>
      </w:pPr>
      <w:r>
        <w:rPr>
          <w:b/>
          <w:bCs/>
          <w:i/>
        </w:rPr>
        <w:t>Лот №2</w:t>
      </w:r>
      <w:r w:rsidR="00023A71">
        <w:rPr>
          <w:b/>
          <w:bCs/>
          <w:i/>
        </w:rPr>
        <w:t>,</w:t>
      </w:r>
      <w:r>
        <w:rPr>
          <w:b/>
          <w:bCs/>
          <w:i/>
        </w:rPr>
        <w:t xml:space="preserve"> состоящий из 1 объекта закупки</w:t>
      </w:r>
    </w:p>
    <w:p w14:paraId="2982C950" w14:textId="65FDCAF1" w:rsidR="00721C52" w:rsidRPr="008B3177" w:rsidRDefault="00B54330" w:rsidP="00A73C6C">
      <w:pPr>
        <w:autoSpaceDE w:val="0"/>
        <w:autoSpaceDN w:val="0"/>
        <w:adjustRightInd w:val="0"/>
        <w:ind w:firstLine="567"/>
        <w:jc w:val="both"/>
        <w:rPr>
          <w:b/>
          <w:bCs/>
          <w:i/>
          <w:iCs/>
        </w:rPr>
      </w:pPr>
      <w:r w:rsidRPr="008B3177">
        <w:rPr>
          <w:i/>
          <w:iCs/>
        </w:rPr>
        <w:t xml:space="preserve">Анализатор дымовых газов с сенсорами </w:t>
      </w:r>
      <w:proofErr w:type="spellStart"/>
      <w:r w:rsidRPr="008B3177">
        <w:rPr>
          <w:i/>
          <w:iCs/>
        </w:rPr>
        <w:t>Longlife</w:t>
      </w:r>
      <w:proofErr w:type="spellEnd"/>
      <w:r w:rsidRPr="008B3177">
        <w:rPr>
          <w:i/>
          <w:iCs/>
        </w:rPr>
        <w:t xml:space="preserve"> O2, CO с H2-компенсацией до 8 000 </w:t>
      </w:r>
      <w:proofErr w:type="spellStart"/>
      <w:r w:rsidRPr="008B3177">
        <w:rPr>
          <w:i/>
          <w:iCs/>
        </w:rPr>
        <w:t>ppm</w:t>
      </w:r>
      <w:proofErr w:type="spellEnd"/>
      <w:r w:rsidRPr="008B3177">
        <w:rPr>
          <w:i/>
          <w:iCs/>
        </w:rPr>
        <w:t xml:space="preserve"> с расширением диапазона до 30 000 </w:t>
      </w:r>
      <w:proofErr w:type="spellStart"/>
      <w:r w:rsidRPr="008B3177">
        <w:rPr>
          <w:i/>
          <w:iCs/>
        </w:rPr>
        <w:t>ppm</w:t>
      </w:r>
      <w:proofErr w:type="spellEnd"/>
      <w:r w:rsidRPr="008B3177">
        <w:rPr>
          <w:i/>
          <w:iCs/>
        </w:rPr>
        <w:t xml:space="preserve"> и встроенной функцией обнуления газовых сенсоров и тяги. в количестве 3 шт.</w:t>
      </w:r>
    </w:p>
    <w:p w14:paraId="1EF7F09E" w14:textId="5098F7D5" w:rsidR="00E36FFC" w:rsidRPr="008B43BD" w:rsidRDefault="00B54330" w:rsidP="00A73C6C">
      <w:pPr>
        <w:autoSpaceDE w:val="0"/>
        <w:autoSpaceDN w:val="0"/>
        <w:adjustRightInd w:val="0"/>
        <w:ind w:firstLine="567"/>
        <w:jc w:val="both"/>
        <w:rPr>
          <w:b/>
          <w:bCs/>
          <w:i/>
        </w:rPr>
      </w:pPr>
      <w:r>
        <w:rPr>
          <w:b/>
          <w:bCs/>
          <w:i/>
          <w:lang w:val="en-US"/>
        </w:rPr>
        <w:t>c</w:t>
      </w:r>
      <w:r w:rsidRPr="00B54330">
        <w:rPr>
          <w:b/>
          <w:bCs/>
          <w:i/>
        </w:rPr>
        <w:t xml:space="preserve"> </w:t>
      </w:r>
      <w:r>
        <w:rPr>
          <w:b/>
          <w:bCs/>
          <w:i/>
        </w:rPr>
        <w:t>начальной максимальной ценой</w:t>
      </w:r>
      <w:r w:rsidRPr="00B54330">
        <w:rPr>
          <w:b/>
          <w:bCs/>
          <w:i/>
        </w:rPr>
        <w:t xml:space="preserve"> </w:t>
      </w:r>
      <w:r>
        <w:rPr>
          <w:b/>
          <w:bCs/>
          <w:i/>
        </w:rPr>
        <w:t>контракта 645 000 руб.</w:t>
      </w:r>
      <w:r w:rsidR="00A73C6C">
        <w:rPr>
          <w:b/>
          <w:bCs/>
          <w:i/>
        </w:rPr>
        <w:t xml:space="preserve"> </w:t>
      </w:r>
      <w:r>
        <w:rPr>
          <w:i/>
        </w:rPr>
        <w:t>(п</w:t>
      </w:r>
      <w:r w:rsidR="00E36FFC" w:rsidRPr="008B43BD">
        <w:rPr>
          <w:i/>
        </w:rPr>
        <w:t>ункт 1 Раздела 5 Извещения);</w:t>
      </w:r>
    </w:p>
    <w:p w14:paraId="0F0FCC25" w14:textId="24D171ED" w:rsidR="00E36FFC" w:rsidRPr="008B3177" w:rsidRDefault="00E36FFC" w:rsidP="00A73C6C">
      <w:pPr>
        <w:autoSpaceDE w:val="0"/>
        <w:autoSpaceDN w:val="0"/>
        <w:adjustRightInd w:val="0"/>
        <w:ind w:firstLine="567"/>
        <w:jc w:val="both"/>
        <w:rPr>
          <w:i/>
        </w:rPr>
      </w:pPr>
      <w:r w:rsidRPr="008B3177">
        <w:rPr>
          <w:i/>
        </w:rPr>
        <w:t>– Условия и сроки оплаты: Оплата Товара по настоящему контракту производится Покупателем после поставки Товара и подписания уполномоченными представителями обеих Сторон товарных накладных, на основании выставленных Поставщиком счетов на условиях рассрочки платежей с оплатой частями в срок до 31 декабря 2025 года (пункт 4 Раздела 4 Извещения);</w:t>
      </w:r>
    </w:p>
    <w:p w14:paraId="3A7265D7" w14:textId="77777777" w:rsidR="008B3177" w:rsidRPr="008B3177" w:rsidRDefault="008B3177" w:rsidP="00A73C6C">
      <w:pPr>
        <w:ind w:firstLine="567"/>
        <w:rPr>
          <w:i/>
        </w:rPr>
      </w:pPr>
      <w:r w:rsidRPr="008B3177">
        <w:rPr>
          <w:i/>
        </w:rPr>
        <w:t>–</w:t>
      </w:r>
      <w:r w:rsidR="00E36FFC" w:rsidRPr="008B3177">
        <w:rPr>
          <w:i/>
        </w:rPr>
        <w:t>Условия и сроки поставки: </w:t>
      </w:r>
    </w:p>
    <w:p w14:paraId="2126EC44" w14:textId="57322997" w:rsidR="00E36FFC" w:rsidRPr="008B3177" w:rsidRDefault="00E36FFC" w:rsidP="00A73C6C">
      <w:pPr>
        <w:ind w:firstLine="567"/>
        <w:jc w:val="both"/>
        <w:rPr>
          <w:i/>
          <w:sz w:val="22"/>
          <w:szCs w:val="22"/>
        </w:rPr>
      </w:pPr>
      <w:r w:rsidRPr="008B3177">
        <w:rPr>
          <w:i/>
        </w:rPr>
        <w:t xml:space="preserve">По лоту № 1 </w:t>
      </w:r>
      <w:r w:rsidRPr="008B3177">
        <w:rPr>
          <w:b/>
          <w:bCs/>
          <w:i/>
        </w:rPr>
        <w:t>– с</w:t>
      </w:r>
      <w:r w:rsidRPr="008B3177">
        <w:rPr>
          <w:i/>
        </w:rPr>
        <w:t>рок поставки: 60 (шестьдесят) рабочих дней, правом досрочной поставки.</w:t>
      </w:r>
    </w:p>
    <w:p w14:paraId="6C1773A4" w14:textId="10203E08" w:rsidR="00E36FFC" w:rsidRPr="008B3177" w:rsidRDefault="00E36FFC" w:rsidP="00E36FFC">
      <w:pPr>
        <w:autoSpaceDE w:val="0"/>
        <w:autoSpaceDN w:val="0"/>
        <w:adjustRightInd w:val="0"/>
        <w:ind w:firstLine="567"/>
        <w:jc w:val="both"/>
        <w:rPr>
          <w:i/>
        </w:rPr>
      </w:pPr>
      <w:r w:rsidRPr="008B3177">
        <w:rPr>
          <w:i/>
        </w:rPr>
        <w:t xml:space="preserve">По лоту № 2 </w:t>
      </w:r>
      <w:r w:rsidRPr="008B3177">
        <w:rPr>
          <w:b/>
          <w:bCs/>
          <w:i/>
        </w:rPr>
        <w:t>–</w:t>
      </w:r>
      <w:r w:rsidRPr="008B3177">
        <w:rPr>
          <w:i/>
        </w:rPr>
        <w:t xml:space="preserve"> срок поставки: 30 (тридцать) рабочих дней, правом досрочной поставки, с уведомлением покупателя и последующим внесением приборов в </w:t>
      </w:r>
      <w:proofErr w:type="spellStart"/>
      <w:r w:rsidRPr="008B3177">
        <w:rPr>
          <w:i/>
        </w:rPr>
        <w:t>гос</w:t>
      </w:r>
      <w:proofErr w:type="spellEnd"/>
      <w:r w:rsidRPr="008B3177">
        <w:rPr>
          <w:i/>
        </w:rPr>
        <w:t xml:space="preserve"> реестр СИ проведением </w:t>
      </w:r>
      <w:proofErr w:type="spellStart"/>
      <w:r w:rsidRPr="008B3177">
        <w:rPr>
          <w:i/>
        </w:rPr>
        <w:t>гос</w:t>
      </w:r>
      <w:proofErr w:type="spellEnd"/>
      <w:r w:rsidRPr="008B3177">
        <w:rPr>
          <w:i/>
        </w:rPr>
        <w:t xml:space="preserve"> поверки. (пункт 7.2 Раздела 7 Извещения);</w:t>
      </w:r>
    </w:p>
    <w:p w14:paraId="222AD211" w14:textId="77777777" w:rsidR="00A73C6C" w:rsidRDefault="00E36FFC" w:rsidP="00E36FFC">
      <w:pPr>
        <w:autoSpaceDE w:val="0"/>
        <w:autoSpaceDN w:val="0"/>
        <w:adjustRightInd w:val="0"/>
        <w:ind w:firstLine="567"/>
        <w:jc w:val="both"/>
        <w:rPr>
          <w:i/>
        </w:rPr>
      </w:pPr>
      <w:r w:rsidRPr="008B3177">
        <w:rPr>
          <w:i/>
        </w:rPr>
        <w:t xml:space="preserve">Требования к гарантийным обязательствам, предоставляемым поставщиком (подрядчиком, исполнителем) в отношении поставляемых товаров (работ, услуг): </w:t>
      </w:r>
    </w:p>
    <w:p w14:paraId="5ABC505D" w14:textId="5FC98E72" w:rsidR="00E36FFC" w:rsidRPr="008B3177" w:rsidRDefault="00E36FFC" w:rsidP="00E36FFC">
      <w:pPr>
        <w:autoSpaceDE w:val="0"/>
        <w:autoSpaceDN w:val="0"/>
        <w:adjustRightInd w:val="0"/>
        <w:ind w:firstLine="567"/>
        <w:jc w:val="both"/>
        <w:rPr>
          <w:i/>
        </w:rPr>
      </w:pPr>
      <w:r w:rsidRPr="008B3177">
        <w:rPr>
          <w:i/>
        </w:rPr>
        <w:t>Гарантийный срок на Товар определяется гарантиями завода – изготовителя, но не менее 12 (двенадцати) месяцев с момента поставки Товара при соблюдении Покупателем правил эксплуатации и хранения.  (пункт 2 Раздела 7 Извещения).</w:t>
      </w:r>
    </w:p>
    <w:p w14:paraId="3A5B459B" w14:textId="77777777" w:rsidR="000705BB" w:rsidRDefault="000705BB" w:rsidP="00E36FFC">
      <w:pPr>
        <w:ind w:firstLine="567"/>
        <w:jc w:val="both"/>
        <w:rPr>
          <w:color w:val="000000" w:themeColor="text1"/>
          <w:highlight w:val="yellow"/>
        </w:rPr>
      </w:pPr>
    </w:p>
    <w:p w14:paraId="0563EE4F" w14:textId="6F3E0BE5" w:rsidR="00E36FFC" w:rsidRPr="008B43BD" w:rsidRDefault="00E36FFC" w:rsidP="00E36FFC">
      <w:pPr>
        <w:ind w:firstLine="567"/>
        <w:jc w:val="both"/>
        <w:rPr>
          <w:color w:val="000000" w:themeColor="text1"/>
        </w:rPr>
      </w:pPr>
      <w:r w:rsidRPr="000705BB">
        <w:rPr>
          <w:color w:val="000000" w:themeColor="text1"/>
        </w:rPr>
        <w:t>В соответствии с закупочной документацией и обоснованием начальной (максимальной) цены контракта ГУП «Институт технического регулирования</w:t>
      </w:r>
      <w:r w:rsidR="00B54330" w:rsidRPr="000705BB">
        <w:rPr>
          <w:color w:val="000000" w:themeColor="text1"/>
        </w:rPr>
        <w:t xml:space="preserve"> </w:t>
      </w:r>
      <w:r w:rsidRPr="000705BB">
        <w:rPr>
          <w:color w:val="000000" w:themeColor="text1"/>
        </w:rPr>
        <w:t>и метрологии»</w:t>
      </w:r>
      <w:r w:rsidRPr="000705BB">
        <w:rPr>
          <w:color w:val="000000"/>
        </w:rPr>
        <w:t xml:space="preserve">, </w:t>
      </w:r>
      <w:r w:rsidRPr="000705BB">
        <w:rPr>
          <w:color w:val="000000" w:themeColor="text1"/>
        </w:rPr>
        <w:t>размещенными в информационной системе в сфере закупок, для определения начальной (максимальной) цены контракта по лотам №№ 1-2 данной закупки применен метод сопоставимых рыночных цен (анализ рынка).</w:t>
      </w:r>
    </w:p>
    <w:p w14:paraId="2B2FB553" w14:textId="39EAB8B3" w:rsidR="00E36FFC" w:rsidRPr="008B43BD" w:rsidRDefault="00E36FFC" w:rsidP="00E36FFC">
      <w:pPr>
        <w:pStyle w:val="a9"/>
        <w:shd w:val="clear" w:color="auto" w:fill="FFFFFF"/>
        <w:spacing w:before="0" w:beforeAutospacing="0" w:after="0" w:afterAutospacing="0"/>
        <w:ind w:firstLine="567"/>
        <w:jc w:val="both"/>
      </w:pPr>
      <w:r w:rsidRPr="008B43BD">
        <w:t xml:space="preserve">В соответствии с пунктом 18 </w:t>
      </w:r>
      <w:r w:rsidRPr="008B43BD">
        <w:rPr>
          <w:rFonts w:eastAsia="Calibri"/>
        </w:rPr>
        <w:t xml:space="preserve">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утвержденных </w:t>
      </w:r>
      <w:r w:rsidRPr="008B43BD">
        <w:t xml:space="preserve">Приказом Министерства экономического развития Приднестровской Молдавской Республики от 24 декабря 2019 года № 1127 «Об утверждении </w:t>
      </w:r>
      <w:r w:rsidRPr="008B43BD">
        <w:rPr>
          <w:rFonts w:eastAsia="Calibri"/>
        </w:rPr>
        <w:t>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sidRPr="008B43BD">
        <w:t xml:space="preserve"> (САЗ 23-29) запрос на предоставление ценовой информации, направляемый потенциальному поставщику (подрядчику, исполнителю), и (или) запрос о предоставлении ценовой информации, размещаемый в информационной системе в сфере закупок или в печатных изданиях, должен содержать, среди иного, основные условия исполнения контракта,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w:t>
      </w:r>
      <w:r w:rsidRPr="008B43BD">
        <w:lastRenderedPageBreak/>
        <w:t>оплаты, размер обеспечения исполнения контракта, требования к гарантийному сроку товара, работы, услуги и (или) объему предоставления гарантий их качества, сроки предоставления ценовой информации</w:t>
      </w:r>
      <w:r w:rsidR="00DE51E8" w:rsidRPr="00DE51E8">
        <w:t xml:space="preserve">, </w:t>
      </w:r>
      <w:r w:rsidR="00DE51E8">
        <w:t>а также</w:t>
      </w:r>
      <w:r w:rsidR="00DE51E8" w:rsidRPr="00DE51E8">
        <w:t xml:space="preserve"> </w:t>
      </w:r>
      <w:r w:rsidR="00DE51E8">
        <w:t>указание о том, что из ответа на запрос должны однозначно определяться цена единицы товара, работы, услуги и общая цена контракта на условиях, указанных в запросе, срок действия предлагаемой цены</w:t>
      </w:r>
      <w:r w:rsidRPr="008B43BD">
        <w:t>.</w:t>
      </w:r>
    </w:p>
    <w:p w14:paraId="656127F7" w14:textId="7CC54F97" w:rsidR="00712334" w:rsidRPr="008B43BD" w:rsidRDefault="00712334" w:rsidP="00712334">
      <w:pPr>
        <w:ind w:firstLine="567"/>
        <w:contextualSpacing/>
        <w:jc w:val="both"/>
        <w:rPr>
          <w:b/>
          <w:bCs/>
        </w:rPr>
      </w:pPr>
      <w:r w:rsidRPr="008B43BD">
        <w:t xml:space="preserve">Вместе с тем, в соответствии с подпунктами в) - д) пункта 20 Раздела 3 </w:t>
      </w:r>
      <w:r w:rsidRPr="008B43BD">
        <w:rPr>
          <w:rFonts w:eastAsia="Calibri"/>
        </w:rPr>
        <w:t xml:space="preserve">Методических рекомендаций </w:t>
      </w:r>
      <w:r w:rsidRPr="008B43BD">
        <w:rPr>
          <w:rFonts w:eastAsia="Calibri"/>
          <w:b/>
          <w:bCs/>
        </w:rPr>
        <w:t xml:space="preserve">не рекомендуется использовать для расчета начальной (максимальной) цены контракта ценовую информацию, </w:t>
      </w:r>
      <w:r w:rsidRPr="008B43BD">
        <w:rPr>
          <w:b/>
          <w:bCs/>
        </w:rPr>
        <w:t>содержащуюся в документах, полученных заказчиком по его запросам и не соответствующих требованиям, установленным заказчиком к содержанию таких документов</w:t>
      </w:r>
      <w:r w:rsidR="00222073">
        <w:rPr>
          <w:b/>
          <w:bCs/>
        </w:rPr>
        <w:t>,</w:t>
      </w:r>
      <w:r w:rsidR="00222073" w:rsidRPr="00222073">
        <w:t xml:space="preserve"> </w:t>
      </w:r>
      <w:r w:rsidR="00222073" w:rsidRPr="00222073">
        <w:rPr>
          <w:b/>
          <w:bCs/>
        </w:rPr>
        <w:t>получение ценовой информации после окончания срока приема информации, установленного в запросе</w:t>
      </w:r>
      <w:r w:rsidR="00222073">
        <w:t>.</w:t>
      </w:r>
    </w:p>
    <w:p w14:paraId="7637BC30" w14:textId="2381FD3E" w:rsidR="009814C0" w:rsidRPr="0011303E" w:rsidRDefault="009814C0" w:rsidP="00A73C6C">
      <w:pPr>
        <w:ind w:firstLine="567"/>
        <w:contextualSpacing/>
        <w:jc w:val="both"/>
      </w:pPr>
      <w:r w:rsidRPr="00B776A4">
        <w:rPr>
          <w:color w:val="000000" w:themeColor="text1"/>
        </w:rPr>
        <w:t>ГУП «</w:t>
      </w:r>
      <w:r w:rsidRPr="0011303E">
        <w:rPr>
          <w:color w:val="000000" w:themeColor="text1"/>
        </w:rPr>
        <w:t xml:space="preserve">Институт технического регулирования и метрологии» размещены запросы ценовой информации в информационной системе в сфере закупок: </w:t>
      </w:r>
    </w:p>
    <w:p w14:paraId="2D7AC0E0" w14:textId="5DE564FF" w:rsidR="009814C0" w:rsidRPr="0011303E" w:rsidRDefault="009717FD" w:rsidP="00A73C6C">
      <w:pPr>
        <w:autoSpaceDE w:val="0"/>
        <w:autoSpaceDN w:val="0"/>
        <w:adjustRightInd w:val="0"/>
        <w:ind w:firstLine="567"/>
        <w:jc w:val="both"/>
      </w:pPr>
      <w:r w:rsidRPr="0011303E">
        <w:t xml:space="preserve">–по дифманометрам </w:t>
      </w:r>
      <w:bookmarkStart w:id="7" w:name="_Hlk208416272"/>
      <w:r w:rsidRPr="0011303E">
        <w:t>(</w:t>
      </w:r>
      <w:r w:rsidR="009814C0" w:rsidRPr="0011303E">
        <w:t>лот № 1</w:t>
      </w:r>
      <w:r w:rsidRPr="0011303E">
        <w:t xml:space="preserve"> данной закупки)</w:t>
      </w:r>
      <w:bookmarkEnd w:id="7"/>
      <w:r w:rsidR="00A66041" w:rsidRPr="0011303E">
        <w:t xml:space="preserve">, размещенный 4 июня 2025 года по электронному адресу: </w:t>
      </w:r>
      <w:hyperlink r:id="rId11" w:history="1">
        <w:r w:rsidR="00A66041" w:rsidRPr="0011303E">
          <w:rPr>
            <w:rStyle w:val="a8"/>
            <w:lang w:val="x-none"/>
          </w:rPr>
          <w:t>https://zakupki.gospmr.org/price_request/?id=6026</w:t>
        </w:r>
      </w:hyperlink>
      <w:r w:rsidR="00A73C6C" w:rsidRPr="0011303E">
        <w:t xml:space="preserve"> </w:t>
      </w:r>
      <w:r w:rsidR="00465AE4" w:rsidRPr="0011303E">
        <w:rPr>
          <w:lang w:val="x-none"/>
        </w:rPr>
        <w:t>со сроком представления</w:t>
      </w:r>
      <w:r w:rsidR="00A66041" w:rsidRPr="0011303E">
        <w:t xml:space="preserve"> </w:t>
      </w:r>
      <w:r w:rsidR="00465AE4" w:rsidRPr="0011303E">
        <w:t xml:space="preserve">коммерческих </w:t>
      </w:r>
      <w:r w:rsidR="00A66041" w:rsidRPr="0011303E">
        <w:t xml:space="preserve">предложений – </w:t>
      </w:r>
      <w:r w:rsidR="00465AE4" w:rsidRPr="0011303E">
        <w:t xml:space="preserve">до 16.30 часов </w:t>
      </w:r>
      <w:r w:rsidR="00A66041" w:rsidRPr="0011303E">
        <w:t>11 июня 2025 года</w:t>
      </w:r>
      <w:r w:rsidR="000D5167" w:rsidRPr="0011303E">
        <w:t>.</w:t>
      </w:r>
      <w:r w:rsidR="00A66041" w:rsidRPr="0011303E">
        <w:t xml:space="preserve"> </w:t>
      </w:r>
    </w:p>
    <w:p w14:paraId="73F1CEC7" w14:textId="68CBB35E" w:rsidR="009814C0" w:rsidRPr="0011303E" w:rsidRDefault="009717FD" w:rsidP="00A73C6C">
      <w:pPr>
        <w:ind w:firstLine="567"/>
        <w:contextualSpacing/>
        <w:jc w:val="both"/>
      </w:pPr>
      <w:r w:rsidRPr="0011303E">
        <w:t>– по анализатору (лот № 2 данной закупки)</w:t>
      </w:r>
      <w:r w:rsidR="00A66041" w:rsidRPr="0011303E">
        <w:t>,</w:t>
      </w:r>
      <w:r w:rsidR="009814C0" w:rsidRPr="0011303E">
        <w:t xml:space="preserve"> </w:t>
      </w:r>
      <w:r w:rsidR="00A66041" w:rsidRPr="0011303E">
        <w:t xml:space="preserve">размещенный 6 июня 2025 года по электронному адресу: </w:t>
      </w:r>
      <w:hyperlink r:id="rId12" w:history="1">
        <w:r w:rsidR="00A73C6C" w:rsidRPr="0011303E">
          <w:rPr>
            <w:rStyle w:val="a8"/>
            <w:lang w:val="x-none"/>
          </w:rPr>
          <w:t>https://zakupki.gospmr.org/price_request/?id=6043</w:t>
        </w:r>
      </w:hyperlink>
      <w:r w:rsidR="00A73C6C" w:rsidRPr="0011303E">
        <w:rPr>
          <w:color w:val="0000FF"/>
          <w:lang w:val="x-none"/>
        </w:rPr>
        <w:t xml:space="preserve"> </w:t>
      </w:r>
      <w:r w:rsidR="0011303E">
        <w:rPr>
          <w:color w:val="0000FF"/>
          <w:lang w:val="x-none"/>
        </w:rPr>
        <w:t>с</w:t>
      </w:r>
      <w:r w:rsidR="00465AE4" w:rsidRPr="0011303E">
        <w:rPr>
          <w:lang w:val="x-none"/>
        </w:rPr>
        <w:t>о сроком представления</w:t>
      </w:r>
      <w:r w:rsidR="00465AE4" w:rsidRPr="0011303E">
        <w:t xml:space="preserve"> коммерческих предложений </w:t>
      </w:r>
      <w:r w:rsidR="00A66041" w:rsidRPr="0011303E">
        <w:t xml:space="preserve">– </w:t>
      </w:r>
      <w:r w:rsidR="00465AE4" w:rsidRPr="0011303E">
        <w:t xml:space="preserve">до 16.30 часов </w:t>
      </w:r>
      <w:r w:rsidR="00A66041" w:rsidRPr="0011303E">
        <w:t>13 июня 2025 года.</w:t>
      </w:r>
    </w:p>
    <w:p w14:paraId="2F33DDF4" w14:textId="6FF2E988" w:rsidR="009814C0" w:rsidRDefault="00222073" w:rsidP="00E36FFC">
      <w:pPr>
        <w:autoSpaceDE w:val="0"/>
        <w:autoSpaceDN w:val="0"/>
        <w:adjustRightInd w:val="0"/>
        <w:ind w:firstLine="567"/>
        <w:jc w:val="both"/>
        <w:rPr>
          <w:lang w:val="x-none"/>
        </w:rPr>
      </w:pPr>
      <w:r>
        <w:rPr>
          <w:lang w:val="x-none"/>
        </w:rPr>
        <w:t xml:space="preserve">Следует отметить, что в </w:t>
      </w:r>
      <w:r w:rsidR="009717FD">
        <w:rPr>
          <w:lang w:val="x-none"/>
        </w:rPr>
        <w:t xml:space="preserve">запросе ценовой информации по дифманометрам не указаны </w:t>
      </w:r>
      <w:r w:rsidR="009717FD" w:rsidRPr="008B43BD">
        <w:t>основные условия исполнения контракта</w:t>
      </w:r>
      <w:r w:rsidR="009717FD">
        <w:t xml:space="preserve"> в части условий оплаты и сроков поставки товаров, гарантийных обязательств.</w:t>
      </w:r>
      <w:r w:rsidR="009717FD">
        <w:rPr>
          <w:lang w:val="x-none"/>
        </w:rPr>
        <w:t xml:space="preserve"> </w:t>
      </w:r>
    </w:p>
    <w:p w14:paraId="0434DED8" w14:textId="29559161" w:rsidR="00DD2214" w:rsidRPr="00DD2214" w:rsidRDefault="000D5167" w:rsidP="00E36FFC">
      <w:pPr>
        <w:ind w:firstLine="567"/>
        <w:jc w:val="both"/>
      </w:pPr>
      <w:r>
        <w:t xml:space="preserve">В соответствии с </w:t>
      </w:r>
      <w:r w:rsidR="00E36FFC" w:rsidRPr="008B43BD">
        <w:t>представле</w:t>
      </w:r>
      <w:r>
        <w:t>н</w:t>
      </w:r>
      <w:r w:rsidR="00E36FFC" w:rsidRPr="008B43BD">
        <w:t>н</w:t>
      </w:r>
      <w:r>
        <w:t>ой информацией</w:t>
      </w:r>
      <w:r w:rsidR="00E36FFC" w:rsidRPr="008B43BD">
        <w:t xml:space="preserve"> </w:t>
      </w:r>
      <w:r w:rsidR="009717FD">
        <w:t>начальная максимальная цена контракта определена и сформирована на основании следующих ко</w:t>
      </w:r>
      <w:r w:rsidR="00E36FFC" w:rsidRPr="008B43BD">
        <w:t>ммерческие предложени</w:t>
      </w:r>
      <w:r w:rsidR="009717FD">
        <w:t>й</w:t>
      </w:r>
      <w:r w:rsidR="00DD2214" w:rsidRPr="00DD2214">
        <w:t>:</w:t>
      </w:r>
    </w:p>
    <w:p w14:paraId="5A101B2A" w14:textId="3000B99E" w:rsidR="00DD2214" w:rsidRPr="00DE51E8" w:rsidRDefault="00DD2214" w:rsidP="00E36FFC">
      <w:pPr>
        <w:ind w:firstLine="567"/>
        <w:jc w:val="both"/>
      </w:pPr>
      <w:r w:rsidRPr="00DE51E8">
        <w:t>– по лоту № 1</w:t>
      </w:r>
      <w:r w:rsidR="00E36FFC" w:rsidRPr="00DE51E8">
        <w:t xml:space="preserve"> </w:t>
      </w:r>
      <w:bookmarkStart w:id="8" w:name="_Hlk208416825"/>
      <w:r w:rsidR="00A73C6C">
        <w:t xml:space="preserve">– </w:t>
      </w:r>
      <w:r w:rsidRPr="00DE51E8">
        <w:t xml:space="preserve">ООО «Интерра» </w:t>
      </w:r>
      <w:r w:rsidR="005D2C33" w:rsidRPr="005D2C33">
        <w:t>(от 12.06.2025 г</w:t>
      </w:r>
      <w:r w:rsidR="005D2C33">
        <w:t>.</w:t>
      </w:r>
      <w:r w:rsidR="005D2C33" w:rsidRPr="005D2C33">
        <w:t xml:space="preserve"> </w:t>
      </w:r>
      <w:proofErr w:type="spellStart"/>
      <w:r w:rsidR="005D2C33" w:rsidRPr="005D2C33">
        <w:t>вх</w:t>
      </w:r>
      <w:proofErr w:type="spellEnd"/>
      <w:r w:rsidR="005D2C33" w:rsidRPr="005D2C33">
        <w:t>. № 01-22/227</w:t>
      </w:r>
      <w:r w:rsidRPr="00DE51E8">
        <w:t>)</w:t>
      </w:r>
      <w:r w:rsidR="00E36FFC" w:rsidRPr="00DE51E8">
        <w:t xml:space="preserve">, </w:t>
      </w:r>
      <w:r w:rsidRPr="00DE51E8">
        <w:t xml:space="preserve">ИП </w:t>
      </w:r>
      <w:r w:rsidR="00023A71">
        <w:t>*</w:t>
      </w:r>
      <w:r w:rsidRPr="005D2C33">
        <w:t xml:space="preserve"> </w:t>
      </w:r>
      <w:bookmarkEnd w:id="8"/>
      <w:r w:rsidRPr="00DE51E8">
        <w:t>(</w:t>
      </w:r>
      <w:r w:rsidR="005D2C33" w:rsidRPr="005D2C33">
        <w:t>от 12.06.2025 г</w:t>
      </w:r>
      <w:r w:rsidR="005D2C33">
        <w:t>.</w:t>
      </w:r>
      <w:r w:rsidR="005D2C33" w:rsidRPr="005D2C33">
        <w:t xml:space="preserve"> </w:t>
      </w:r>
      <w:proofErr w:type="spellStart"/>
      <w:r w:rsidR="005D2C33" w:rsidRPr="005D2C33">
        <w:t>вх</w:t>
      </w:r>
      <w:proofErr w:type="spellEnd"/>
      <w:r w:rsidR="005D2C33" w:rsidRPr="005D2C33">
        <w:t>. № 01-22/222</w:t>
      </w:r>
      <w:r w:rsidRPr="00DE51E8">
        <w:t>)</w:t>
      </w:r>
      <w:r w:rsidR="005D2C33">
        <w:t>;</w:t>
      </w:r>
    </w:p>
    <w:p w14:paraId="782FD64E" w14:textId="57AA561D" w:rsidR="00E36FFC" w:rsidRDefault="0031041C" w:rsidP="00B85320">
      <w:pPr>
        <w:ind w:firstLine="567"/>
        <w:jc w:val="both"/>
      </w:pPr>
      <w:r w:rsidRPr="00DE51E8">
        <w:t xml:space="preserve">– по лоту № 2 </w:t>
      </w:r>
      <w:r w:rsidR="005D2C33">
        <w:t xml:space="preserve">– </w:t>
      </w:r>
      <w:r w:rsidR="00712334" w:rsidRPr="00DE51E8">
        <w:t xml:space="preserve">ООО «Энергопром» </w:t>
      </w:r>
      <w:r w:rsidR="005D2C33" w:rsidRPr="005D2C33">
        <w:t xml:space="preserve">(от 13.06.2025 г. </w:t>
      </w:r>
      <w:proofErr w:type="spellStart"/>
      <w:r w:rsidR="005D2C33" w:rsidRPr="005D2C33">
        <w:t>вх</w:t>
      </w:r>
      <w:proofErr w:type="spellEnd"/>
      <w:r w:rsidR="005D2C33" w:rsidRPr="005D2C33">
        <w:t>. № 01-22/238)</w:t>
      </w:r>
      <w:r w:rsidR="005D2C33">
        <w:t>,</w:t>
      </w:r>
      <w:r w:rsidR="00DE51E8" w:rsidRPr="00DE51E8">
        <w:t xml:space="preserve"> ИП </w:t>
      </w:r>
      <w:r w:rsidR="00023A71">
        <w:t>**</w:t>
      </w:r>
      <w:r w:rsidR="00DE51E8" w:rsidRPr="00DE51E8">
        <w:t xml:space="preserve"> </w:t>
      </w:r>
      <w:r w:rsidR="00B85320">
        <w:t xml:space="preserve">(от 13.06.2025 г. </w:t>
      </w:r>
      <w:proofErr w:type="spellStart"/>
      <w:r w:rsidR="00B85320">
        <w:t>вх</w:t>
      </w:r>
      <w:proofErr w:type="spellEnd"/>
      <w:r w:rsidR="00B85320">
        <w:t>. № 01-22/234).</w:t>
      </w:r>
    </w:p>
    <w:p w14:paraId="02258812" w14:textId="77777777" w:rsidR="00B85320" w:rsidRPr="00B85320" w:rsidRDefault="00B85320" w:rsidP="00B85320">
      <w:pPr>
        <w:ind w:firstLine="567"/>
        <w:jc w:val="both"/>
      </w:pPr>
    </w:p>
    <w:p w14:paraId="5E3D6240" w14:textId="078D8EFB" w:rsidR="00E36FFC" w:rsidRDefault="00E36FFC" w:rsidP="00E36FFC">
      <w:pPr>
        <w:ind w:firstLine="567"/>
        <w:jc w:val="both"/>
        <w:rPr>
          <w:color w:val="000000" w:themeColor="text1"/>
        </w:rPr>
      </w:pPr>
      <w:r w:rsidRPr="0031041C">
        <w:t>Информация, содержащаяся в представленных коммерческих предложениям отражена в ниже приведенн</w:t>
      </w:r>
      <w:r w:rsidR="000D5167" w:rsidRPr="0031041C">
        <w:t>ых</w:t>
      </w:r>
      <w:r w:rsidRPr="0031041C">
        <w:t xml:space="preserve"> таблиц</w:t>
      </w:r>
      <w:r w:rsidR="000D5167" w:rsidRPr="0031041C">
        <w:t>ах</w:t>
      </w:r>
      <w:r w:rsidRPr="0031041C">
        <w:t>:</w:t>
      </w:r>
      <w:r w:rsidRPr="0031041C">
        <w:rPr>
          <w:color w:val="000000" w:themeColor="text1"/>
        </w:rPr>
        <w:t xml:space="preserve"> </w:t>
      </w:r>
    </w:p>
    <w:p w14:paraId="399DAEC6" w14:textId="77777777" w:rsidR="00B776A4" w:rsidRPr="0031041C" w:rsidRDefault="00B776A4" w:rsidP="00E36FFC">
      <w:pPr>
        <w:ind w:firstLine="567"/>
        <w:jc w:val="both"/>
        <w:rPr>
          <w:color w:val="000000" w:themeColor="text1"/>
        </w:rPr>
      </w:pPr>
    </w:p>
    <w:p w14:paraId="73EF0B16" w14:textId="4D4A04B7" w:rsidR="00E36FFC" w:rsidRPr="0031041C" w:rsidRDefault="000D5167" w:rsidP="00E36FFC">
      <w:pPr>
        <w:jc w:val="both"/>
      </w:pPr>
      <w:r w:rsidRPr="0031041C">
        <w:t xml:space="preserve">По лоту №1 </w:t>
      </w:r>
    </w:p>
    <w:tbl>
      <w:tblPr>
        <w:tblStyle w:val="a5"/>
        <w:tblW w:w="0" w:type="auto"/>
        <w:jc w:val="center"/>
        <w:tblLook w:val="04A0" w:firstRow="1" w:lastRow="0" w:firstColumn="1" w:lastColumn="0" w:noHBand="0" w:noVBand="1"/>
      </w:tblPr>
      <w:tblGrid>
        <w:gridCol w:w="1869"/>
        <w:gridCol w:w="1869"/>
        <w:gridCol w:w="1869"/>
        <w:gridCol w:w="1869"/>
        <w:gridCol w:w="1869"/>
      </w:tblGrid>
      <w:tr w:rsidR="00274BEB" w:rsidRPr="008B43BD" w14:paraId="5B627C3A" w14:textId="77777777" w:rsidTr="000C06A4">
        <w:trPr>
          <w:tblHeader/>
          <w:jc w:val="center"/>
        </w:trPr>
        <w:tc>
          <w:tcPr>
            <w:tcW w:w="1869" w:type="dxa"/>
            <w:vAlign w:val="center"/>
          </w:tcPr>
          <w:p w14:paraId="34894307" w14:textId="77777777" w:rsidR="00465AE4" w:rsidRPr="008B43BD" w:rsidRDefault="00465AE4" w:rsidP="00A73C6C">
            <w:pPr>
              <w:jc w:val="center"/>
              <w:rPr>
                <w:sz w:val="16"/>
                <w:szCs w:val="16"/>
              </w:rPr>
            </w:pPr>
            <w:bookmarkStart w:id="9" w:name="_Hlk208494208"/>
            <w:r w:rsidRPr="008B43BD">
              <w:rPr>
                <w:sz w:val="16"/>
                <w:szCs w:val="16"/>
              </w:rPr>
              <w:t>Показатели</w:t>
            </w:r>
          </w:p>
        </w:tc>
        <w:tc>
          <w:tcPr>
            <w:tcW w:w="1869" w:type="dxa"/>
            <w:vAlign w:val="center"/>
          </w:tcPr>
          <w:p w14:paraId="10DD3D16" w14:textId="26ED4104" w:rsidR="00465AE4" w:rsidRPr="008B43BD" w:rsidRDefault="00465AE4" w:rsidP="00A73C6C">
            <w:pPr>
              <w:jc w:val="center"/>
              <w:rPr>
                <w:sz w:val="16"/>
                <w:szCs w:val="16"/>
              </w:rPr>
            </w:pPr>
            <w:r w:rsidRPr="008B43BD">
              <w:rPr>
                <w:sz w:val="16"/>
                <w:szCs w:val="16"/>
              </w:rPr>
              <w:t xml:space="preserve">Согласно </w:t>
            </w:r>
            <w:r>
              <w:rPr>
                <w:sz w:val="16"/>
                <w:szCs w:val="16"/>
              </w:rPr>
              <w:t>запрос</w:t>
            </w:r>
            <w:r w:rsidR="00A73C6C">
              <w:rPr>
                <w:sz w:val="16"/>
                <w:szCs w:val="16"/>
              </w:rPr>
              <w:t>у</w:t>
            </w:r>
            <w:r>
              <w:rPr>
                <w:sz w:val="16"/>
                <w:szCs w:val="16"/>
              </w:rPr>
              <w:t xml:space="preserve"> ценовой информации</w:t>
            </w:r>
          </w:p>
        </w:tc>
        <w:tc>
          <w:tcPr>
            <w:tcW w:w="1869" w:type="dxa"/>
            <w:vAlign w:val="center"/>
          </w:tcPr>
          <w:p w14:paraId="127D2ACB" w14:textId="76E3EC06" w:rsidR="00465AE4" w:rsidRPr="008B43BD" w:rsidRDefault="00465AE4" w:rsidP="00A73C6C">
            <w:pPr>
              <w:jc w:val="center"/>
              <w:rPr>
                <w:sz w:val="16"/>
                <w:szCs w:val="16"/>
              </w:rPr>
            </w:pPr>
            <w:r w:rsidRPr="008B43BD">
              <w:rPr>
                <w:sz w:val="16"/>
                <w:szCs w:val="16"/>
              </w:rPr>
              <w:t xml:space="preserve">Согласно Извещения о закупке </w:t>
            </w:r>
          </w:p>
        </w:tc>
        <w:tc>
          <w:tcPr>
            <w:tcW w:w="1869" w:type="dxa"/>
            <w:vAlign w:val="center"/>
          </w:tcPr>
          <w:p w14:paraId="66DF7141" w14:textId="6C4B8336" w:rsidR="00465AE4" w:rsidRPr="008B43BD" w:rsidRDefault="00465AE4" w:rsidP="00A73C6C">
            <w:pPr>
              <w:jc w:val="center"/>
              <w:rPr>
                <w:sz w:val="16"/>
                <w:szCs w:val="16"/>
              </w:rPr>
            </w:pPr>
            <w:r w:rsidRPr="008B43BD">
              <w:rPr>
                <w:sz w:val="16"/>
                <w:szCs w:val="16"/>
              </w:rPr>
              <w:t xml:space="preserve">КП </w:t>
            </w:r>
            <w:bookmarkStart w:id="10" w:name="_Hlk208417198"/>
            <w:r w:rsidRPr="008B43BD">
              <w:rPr>
                <w:sz w:val="16"/>
                <w:szCs w:val="16"/>
              </w:rPr>
              <w:t>ООО «</w:t>
            </w:r>
            <w:r w:rsidR="00274BEB">
              <w:rPr>
                <w:sz w:val="16"/>
                <w:szCs w:val="16"/>
              </w:rPr>
              <w:t>Интерра</w:t>
            </w:r>
            <w:r w:rsidRPr="008B43BD">
              <w:rPr>
                <w:sz w:val="16"/>
                <w:szCs w:val="16"/>
              </w:rPr>
              <w:t xml:space="preserve">» </w:t>
            </w:r>
            <w:bookmarkStart w:id="11" w:name="_Hlk208491908"/>
            <w:r w:rsidRPr="008B43BD">
              <w:rPr>
                <w:sz w:val="16"/>
                <w:szCs w:val="16"/>
              </w:rPr>
              <w:t>(</w:t>
            </w:r>
            <w:bookmarkEnd w:id="10"/>
            <w:proofErr w:type="spellStart"/>
            <w:r w:rsidR="002F588E">
              <w:rPr>
                <w:sz w:val="16"/>
                <w:szCs w:val="16"/>
              </w:rPr>
              <w:t>вх</w:t>
            </w:r>
            <w:proofErr w:type="spellEnd"/>
            <w:r w:rsidR="002F588E">
              <w:rPr>
                <w:sz w:val="16"/>
                <w:szCs w:val="16"/>
              </w:rPr>
              <w:t>.</w:t>
            </w:r>
            <w:r w:rsidR="005D2C33">
              <w:rPr>
                <w:sz w:val="16"/>
                <w:szCs w:val="16"/>
              </w:rPr>
              <w:t xml:space="preserve"> № </w:t>
            </w:r>
            <w:r w:rsidR="002F588E">
              <w:rPr>
                <w:sz w:val="16"/>
                <w:szCs w:val="16"/>
              </w:rPr>
              <w:t>01-22/227 от 12.06.2025 г.</w:t>
            </w:r>
            <w:r w:rsidR="005D2C33">
              <w:rPr>
                <w:sz w:val="16"/>
                <w:szCs w:val="16"/>
              </w:rPr>
              <w:t>)</w:t>
            </w:r>
            <w:bookmarkEnd w:id="11"/>
          </w:p>
        </w:tc>
        <w:tc>
          <w:tcPr>
            <w:tcW w:w="1869" w:type="dxa"/>
            <w:vAlign w:val="center"/>
          </w:tcPr>
          <w:p w14:paraId="2508BDB5" w14:textId="40326B54" w:rsidR="00465AE4" w:rsidRPr="008B43BD" w:rsidRDefault="00D20ADC" w:rsidP="00A73C6C">
            <w:pPr>
              <w:jc w:val="center"/>
              <w:rPr>
                <w:sz w:val="16"/>
                <w:szCs w:val="16"/>
              </w:rPr>
            </w:pPr>
            <w:r w:rsidRPr="008B43BD">
              <w:rPr>
                <w:sz w:val="16"/>
                <w:szCs w:val="16"/>
              </w:rPr>
              <w:t xml:space="preserve">КП </w:t>
            </w:r>
            <w:r>
              <w:rPr>
                <w:sz w:val="16"/>
                <w:szCs w:val="16"/>
              </w:rPr>
              <w:t xml:space="preserve">ИП </w:t>
            </w:r>
            <w:r w:rsidR="00023A71">
              <w:rPr>
                <w:sz w:val="16"/>
                <w:szCs w:val="16"/>
              </w:rPr>
              <w:t>*</w:t>
            </w:r>
            <w:r w:rsidRPr="000C06A4">
              <w:rPr>
                <w:color w:val="EE0000"/>
                <w:sz w:val="16"/>
                <w:szCs w:val="16"/>
              </w:rPr>
              <w:t xml:space="preserve"> </w:t>
            </w:r>
            <w:r w:rsidR="005D2C33">
              <w:rPr>
                <w:color w:val="EE0000"/>
                <w:sz w:val="16"/>
                <w:szCs w:val="16"/>
              </w:rPr>
              <w:br/>
            </w:r>
            <w:r w:rsidRPr="008B43BD">
              <w:rPr>
                <w:sz w:val="16"/>
                <w:szCs w:val="16"/>
              </w:rPr>
              <w:t>(</w:t>
            </w:r>
            <w:proofErr w:type="spellStart"/>
            <w:r>
              <w:rPr>
                <w:sz w:val="16"/>
                <w:szCs w:val="16"/>
              </w:rPr>
              <w:t>вх</w:t>
            </w:r>
            <w:proofErr w:type="spellEnd"/>
            <w:r w:rsidR="005D2C33">
              <w:rPr>
                <w:sz w:val="16"/>
                <w:szCs w:val="16"/>
              </w:rPr>
              <w:t>. №</w:t>
            </w:r>
            <w:r>
              <w:rPr>
                <w:sz w:val="16"/>
                <w:szCs w:val="16"/>
              </w:rPr>
              <w:t xml:space="preserve"> 01-22/222 от 12.06.2025 г.</w:t>
            </w:r>
            <w:r w:rsidR="005D2C33">
              <w:rPr>
                <w:sz w:val="16"/>
                <w:szCs w:val="16"/>
              </w:rPr>
              <w:t>)</w:t>
            </w:r>
          </w:p>
        </w:tc>
      </w:tr>
      <w:tr w:rsidR="00274BEB" w:rsidRPr="008B43BD" w14:paraId="2F546A36" w14:textId="77777777" w:rsidTr="000C06A4">
        <w:trPr>
          <w:tblHeader/>
          <w:jc w:val="center"/>
        </w:trPr>
        <w:tc>
          <w:tcPr>
            <w:tcW w:w="1869" w:type="dxa"/>
            <w:vAlign w:val="center"/>
          </w:tcPr>
          <w:p w14:paraId="6C44B51A" w14:textId="77777777" w:rsidR="00465AE4" w:rsidRPr="008B43BD" w:rsidRDefault="00465AE4" w:rsidP="00465AE4">
            <w:pPr>
              <w:jc w:val="center"/>
              <w:rPr>
                <w:sz w:val="16"/>
                <w:szCs w:val="16"/>
              </w:rPr>
            </w:pPr>
            <w:r w:rsidRPr="008B43BD">
              <w:rPr>
                <w:sz w:val="16"/>
                <w:szCs w:val="16"/>
              </w:rPr>
              <w:t>1</w:t>
            </w:r>
          </w:p>
        </w:tc>
        <w:tc>
          <w:tcPr>
            <w:tcW w:w="1869" w:type="dxa"/>
            <w:vAlign w:val="center"/>
          </w:tcPr>
          <w:p w14:paraId="22E4A633" w14:textId="77777777" w:rsidR="00465AE4" w:rsidRPr="008B43BD" w:rsidRDefault="00465AE4" w:rsidP="00465AE4">
            <w:pPr>
              <w:jc w:val="center"/>
              <w:rPr>
                <w:sz w:val="16"/>
                <w:szCs w:val="16"/>
              </w:rPr>
            </w:pPr>
            <w:r w:rsidRPr="008B43BD">
              <w:rPr>
                <w:sz w:val="16"/>
                <w:szCs w:val="16"/>
              </w:rPr>
              <w:t>2</w:t>
            </w:r>
          </w:p>
        </w:tc>
        <w:tc>
          <w:tcPr>
            <w:tcW w:w="1869" w:type="dxa"/>
            <w:vAlign w:val="center"/>
          </w:tcPr>
          <w:p w14:paraId="38C8C0D4" w14:textId="77777777" w:rsidR="00465AE4" w:rsidRPr="008B43BD" w:rsidRDefault="00465AE4" w:rsidP="00465AE4">
            <w:pPr>
              <w:jc w:val="center"/>
              <w:rPr>
                <w:sz w:val="16"/>
                <w:szCs w:val="16"/>
              </w:rPr>
            </w:pPr>
            <w:r w:rsidRPr="008B43BD">
              <w:rPr>
                <w:sz w:val="16"/>
                <w:szCs w:val="16"/>
              </w:rPr>
              <w:t>3</w:t>
            </w:r>
          </w:p>
        </w:tc>
        <w:tc>
          <w:tcPr>
            <w:tcW w:w="1869" w:type="dxa"/>
            <w:vAlign w:val="center"/>
          </w:tcPr>
          <w:p w14:paraId="089A57BD" w14:textId="77777777" w:rsidR="00465AE4" w:rsidRPr="008B43BD" w:rsidRDefault="00465AE4" w:rsidP="00465AE4">
            <w:pPr>
              <w:jc w:val="center"/>
              <w:rPr>
                <w:sz w:val="16"/>
                <w:szCs w:val="16"/>
              </w:rPr>
            </w:pPr>
            <w:r w:rsidRPr="008B43BD">
              <w:rPr>
                <w:sz w:val="16"/>
                <w:szCs w:val="16"/>
              </w:rPr>
              <w:t>4</w:t>
            </w:r>
          </w:p>
        </w:tc>
        <w:tc>
          <w:tcPr>
            <w:tcW w:w="1869" w:type="dxa"/>
            <w:vAlign w:val="center"/>
          </w:tcPr>
          <w:p w14:paraId="2424B585" w14:textId="77777777" w:rsidR="00465AE4" w:rsidRPr="008B43BD" w:rsidRDefault="00465AE4" w:rsidP="00465AE4">
            <w:pPr>
              <w:jc w:val="center"/>
              <w:rPr>
                <w:sz w:val="16"/>
                <w:szCs w:val="16"/>
              </w:rPr>
            </w:pPr>
            <w:r w:rsidRPr="008B43BD">
              <w:rPr>
                <w:sz w:val="16"/>
                <w:szCs w:val="16"/>
              </w:rPr>
              <w:t>5</w:t>
            </w:r>
          </w:p>
        </w:tc>
      </w:tr>
      <w:tr w:rsidR="00DD2214" w:rsidRPr="008B43BD" w14:paraId="0BD2ED5D" w14:textId="77777777" w:rsidTr="000C06A4">
        <w:trPr>
          <w:jc w:val="center"/>
        </w:trPr>
        <w:tc>
          <w:tcPr>
            <w:tcW w:w="1869" w:type="dxa"/>
            <w:vAlign w:val="center"/>
          </w:tcPr>
          <w:p w14:paraId="7F303B56" w14:textId="77777777" w:rsidR="00A73C6C" w:rsidRDefault="00DD2214" w:rsidP="00DD2214">
            <w:pPr>
              <w:jc w:val="center"/>
              <w:rPr>
                <w:sz w:val="16"/>
                <w:szCs w:val="16"/>
              </w:rPr>
            </w:pPr>
            <w:r w:rsidRPr="008B43BD">
              <w:rPr>
                <w:sz w:val="16"/>
                <w:szCs w:val="16"/>
              </w:rPr>
              <w:t xml:space="preserve">Объект </w:t>
            </w:r>
          </w:p>
          <w:p w14:paraId="547B6A9D" w14:textId="3F4618BF" w:rsidR="00DD2214" w:rsidRPr="008B43BD" w:rsidRDefault="00DD2214" w:rsidP="00DD2214">
            <w:pPr>
              <w:jc w:val="center"/>
              <w:rPr>
                <w:sz w:val="16"/>
                <w:szCs w:val="16"/>
              </w:rPr>
            </w:pPr>
            <w:r w:rsidRPr="008B43BD">
              <w:rPr>
                <w:sz w:val="16"/>
                <w:szCs w:val="16"/>
              </w:rPr>
              <w:t xml:space="preserve">закупки </w:t>
            </w:r>
          </w:p>
        </w:tc>
        <w:tc>
          <w:tcPr>
            <w:tcW w:w="1869" w:type="dxa"/>
            <w:vAlign w:val="center"/>
          </w:tcPr>
          <w:p w14:paraId="13C83243" w14:textId="5C0125DA" w:rsidR="00DD2214" w:rsidRPr="009814C0" w:rsidRDefault="00DD2214" w:rsidP="00A73C6C">
            <w:pPr>
              <w:autoSpaceDE w:val="0"/>
              <w:autoSpaceDN w:val="0"/>
              <w:adjustRightInd w:val="0"/>
              <w:jc w:val="both"/>
              <w:rPr>
                <w:b/>
                <w:bCs/>
                <w:i/>
                <w:iCs/>
                <w:sz w:val="16"/>
                <w:szCs w:val="16"/>
              </w:rPr>
            </w:pPr>
            <w:r w:rsidRPr="009814C0">
              <w:rPr>
                <w:i/>
                <w:iCs/>
                <w:color w:val="000000"/>
                <w:sz w:val="16"/>
                <w:szCs w:val="16"/>
              </w:rPr>
              <w:t>Дифманометр ДМ 3583М 100 кПа или аналог в кол</w:t>
            </w:r>
            <w:r w:rsidR="00A73C6C">
              <w:rPr>
                <w:i/>
                <w:iCs/>
                <w:color w:val="000000"/>
                <w:sz w:val="16"/>
                <w:szCs w:val="16"/>
              </w:rPr>
              <w:t>-</w:t>
            </w:r>
            <w:r w:rsidRPr="009814C0">
              <w:rPr>
                <w:i/>
                <w:iCs/>
                <w:color w:val="000000"/>
                <w:sz w:val="16"/>
                <w:szCs w:val="16"/>
              </w:rPr>
              <w:t xml:space="preserve">ве </w:t>
            </w:r>
            <w:r w:rsidRPr="000D5167">
              <w:rPr>
                <w:b/>
                <w:bCs/>
                <w:i/>
                <w:iCs/>
                <w:color w:val="000000"/>
                <w:sz w:val="16"/>
                <w:szCs w:val="16"/>
              </w:rPr>
              <w:t>7 шт</w:t>
            </w:r>
            <w:r w:rsidRPr="009814C0">
              <w:rPr>
                <w:i/>
                <w:iCs/>
                <w:color w:val="000000"/>
                <w:sz w:val="16"/>
                <w:szCs w:val="16"/>
              </w:rPr>
              <w:t>.;</w:t>
            </w:r>
          </w:p>
          <w:p w14:paraId="023CE0B4" w14:textId="387D40F5" w:rsidR="00DD2214" w:rsidRPr="009814C0" w:rsidRDefault="00DD2214" w:rsidP="00A73C6C">
            <w:pPr>
              <w:autoSpaceDE w:val="0"/>
              <w:autoSpaceDN w:val="0"/>
              <w:adjustRightInd w:val="0"/>
              <w:jc w:val="both"/>
              <w:rPr>
                <w:b/>
                <w:bCs/>
                <w:i/>
                <w:iCs/>
                <w:sz w:val="16"/>
                <w:szCs w:val="16"/>
              </w:rPr>
            </w:pPr>
            <w:r w:rsidRPr="009814C0">
              <w:rPr>
                <w:i/>
                <w:iCs/>
                <w:color w:val="000000"/>
                <w:sz w:val="16"/>
                <w:szCs w:val="16"/>
              </w:rPr>
              <w:t xml:space="preserve">Дифманометр ДМ 3583М 63 кПа или аналог в </w:t>
            </w:r>
            <w:r w:rsidR="00A73C6C" w:rsidRPr="009814C0">
              <w:rPr>
                <w:i/>
                <w:iCs/>
                <w:color w:val="000000"/>
                <w:sz w:val="16"/>
                <w:szCs w:val="16"/>
              </w:rPr>
              <w:t>кол</w:t>
            </w:r>
            <w:r w:rsidR="00A73C6C">
              <w:rPr>
                <w:i/>
                <w:iCs/>
                <w:color w:val="000000"/>
                <w:sz w:val="16"/>
                <w:szCs w:val="16"/>
              </w:rPr>
              <w:t>-</w:t>
            </w:r>
            <w:r w:rsidR="00A73C6C" w:rsidRPr="009814C0">
              <w:rPr>
                <w:i/>
                <w:iCs/>
                <w:color w:val="000000"/>
                <w:sz w:val="16"/>
                <w:szCs w:val="16"/>
              </w:rPr>
              <w:t xml:space="preserve">ве </w:t>
            </w:r>
            <w:r w:rsidRPr="000D5167">
              <w:rPr>
                <w:b/>
                <w:bCs/>
                <w:i/>
                <w:iCs/>
                <w:color w:val="000000"/>
                <w:sz w:val="16"/>
                <w:szCs w:val="16"/>
              </w:rPr>
              <w:t>10 шт.;</w:t>
            </w:r>
          </w:p>
          <w:p w14:paraId="7484FAE1" w14:textId="0C17A193" w:rsidR="00DD2214" w:rsidRPr="009814C0" w:rsidRDefault="00DD2214" w:rsidP="00A73C6C">
            <w:pPr>
              <w:autoSpaceDE w:val="0"/>
              <w:autoSpaceDN w:val="0"/>
              <w:adjustRightInd w:val="0"/>
              <w:jc w:val="both"/>
              <w:rPr>
                <w:b/>
                <w:bCs/>
                <w:i/>
                <w:iCs/>
                <w:sz w:val="16"/>
                <w:szCs w:val="16"/>
              </w:rPr>
            </w:pPr>
            <w:r w:rsidRPr="009814C0">
              <w:rPr>
                <w:i/>
                <w:iCs/>
                <w:sz w:val="16"/>
                <w:szCs w:val="16"/>
              </w:rPr>
              <w:t xml:space="preserve">Дифманометр ДМ 3583М 40 кПа или аналог </w:t>
            </w:r>
            <w:r w:rsidR="00A73C6C" w:rsidRPr="009814C0">
              <w:rPr>
                <w:i/>
                <w:iCs/>
                <w:sz w:val="16"/>
                <w:szCs w:val="16"/>
              </w:rPr>
              <w:t>в</w:t>
            </w:r>
            <w:r w:rsidR="00A73C6C" w:rsidRPr="009814C0">
              <w:rPr>
                <w:i/>
                <w:iCs/>
                <w:color w:val="000000"/>
                <w:sz w:val="16"/>
                <w:szCs w:val="16"/>
              </w:rPr>
              <w:t xml:space="preserve"> кол</w:t>
            </w:r>
            <w:r w:rsidR="00A73C6C">
              <w:rPr>
                <w:i/>
                <w:iCs/>
                <w:color w:val="000000"/>
                <w:sz w:val="16"/>
                <w:szCs w:val="16"/>
              </w:rPr>
              <w:t>-</w:t>
            </w:r>
            <w:r w:rsidR="00A73C6C" w:rsidRPr="009814C0">
              <w:rPr>
                <w:i/>
                <w:iCs/>
                <w:color w:val="000000"/>
                <w:sz w:val="16"/>
                <w:szCs w:val="16"/>
              </w:rPr>
              <w:t xml:space="preserve">ве </w:t>
            </w:r>
            <w:r w:rsidRPr="000D5167">
              <w:rPr>
                <w:b/>
                <w:bCs/>
                <w:i/>
                <w:iCs/>
                <w:sz w:val="16"/>
                <w:szCs w:val="16"/>
              </w:rPr>
              <w:t>5 шт.;</w:t>
            </w:r>
          </w:p>
          <w:p w14:paraId="2C99915D" w14:textId="75A793D2" w:rsidR="00DD2214" w:rsidRPr="009814C0" w:rsidRDefault="00DD2214" w:rsidP="00A73C6C">
            <w:pPr>
              <w:autoSpaceDE w:val="0"/>
              <w:autoSpaceDN w:val="0"/>
              <w:adjustRightInd w:val="0"/>
              <w:jc w:val="both"/>
              <w:rPr>
                <w:i/>
                <w:iCs/>
                <w:sz w:val="16"/>
                <w:szCs w:val="16"/>
              </w:rPr>
            </w:pPr>
            <w:r w:rsidRPr="009814C0">
              <w:rPr>
                <w:i/>
                <w:iCs/>
                <w:sz w:val="16"/>
                <w:szCs w:val="16"/>
              </w:rPr>
              <w:t xml:space="preserve">Дифманометр ДМ 3583М 25 кПа или аналог в </w:t>
            </w:r>
            <w:r w:rsidR="00A73C6C" w:rsidRPr="009814C0">
              <w:rPr>
                <w:i/>
                <w:iCs/>
                <w:color w:val="000000"/>
                <w:sz w:val="16"/>
                <w:szCs w:val="16"/>
              </w:rPr>
              <w:t>кол</w:t>
            </w:r>
            <w:r w:rsidR="00A73C6C">
              <w:rPr>
                <w:i/>
                <w:iCs/>
                <w:color w:val="000000"/>
                <w:sz w:val="16"/>
                <w:szCs w:val="16"/>
              </w:rPr>
              <w:t>-</w:t>
            </w:r>
            <w:r w:rsidR="00A73C6C" w:rsidRPr="009814C0">
              <w:rPr>
                <w:i/>
                <w:iCs/>
                <w:color w:val="000000"/>
                <w:sz w:val="16"/>
                <w:szCs w:val="16"/>
              </w:rPr>
              <w:t xml:space="preserve">ве </w:t>
            </w:r>
            <w:r w:rsidRPr="000D5167">
              <w:rPr>
                <w:b/>
                <w:bCs/>
                <w:i/>
                <w:iCs/>
                <w:sz w:val="16"/>
                <w:szCs w:val="16"/>
              </w:rPr>
              <w:t>4 шт</w:t>
            </w:r>
            <w:r w:rsidRPr="009814C0">
              <w:rPr>
                <w:i/>
                <w:iCs/>
                <w:sz w:val="16"/>
                <w:szCs w:val="16"/>
              </w:rPr>
              <w:t>.;</w:t>
            </w:r>
          </w:p>
          <w:p w14:paraId="1A6A5E80" w14:textId="38DEE3EA" w:rsidR="00DD2214" w:rsidRPr="009814C0" w:rsidRDefault="00DD2214" w:rsidP="00A73C6C">
            <w:pPr>
              <w:autoSpaceDE w:val="0"/>
              <w:autoSpaceDN w:val="0"/>
              <w:adjustRightInd w:val="0"/>
              <w:jc w:val="both"/>
              <w:rPr>
                <w:b/>
                <w:bCs/>
                <w:i/>
                <w:iCs/>
                <w:sz w:val="16"/>
                <w:szCs w:val="16"/>
              </w:rPr>
            </w:pPr>
            <w:r w:rsidRPr="009814C0">
              <w:rPr>
                <w:i/>
                <w:iCs/>
                <w:sz w:val="16"/>
                <w:szCs w:val="16"/>
              </w:rPr>
              <w:t xml:space="preserve">Дифманометр ДМ 3583М 16 кПа или аналог в </w:t>
            </w:r>
            <w:r w:rsidR="00A73C6C" w:rsidRPr="009814C0">
              <w:rPr>
                <w:i/>
                <w:iCs/>
                <w:color w:val="000000"/>
                <w:sz w:val="16"/>
                <w:szCs w:val="16"/>
              </w:rPr>
              <w:t>кол</w:t>
            </w:r>
            <w:r w:rsidR="00A73C6C">
              <w:rPr>
                <w:i/>
                <w:iCs/>
                <w:color w:val="000000"/>
                <w:sz w:val="16"/>
                <w:szCs w:val="16"/>
              </w:rPr>
              <w:t>-</w:t>
            </w:r>
            <w:r w:rsidR="00A73C6C" w:rsidRPr="009814C0">
              <w:rPr>
                <w:i/>
                <w:iCs/>
                <w:color w:val="000000"/>
                <w:sz w:val="16"/>
                <w:szCs w:val="16"/>
              </w:rPr>
              <w:t xml:space="preserve">ве </w:t>
            </w:r>
            <w:r w:rsidRPr="000D5167">
              <w:rPr>
                <w:b/>
                <w:bCs/>
                <w:i/>
                <w:iCs/>
                <w:sz w:val="16"/>
                <w:szCs w:val="16"/>
              </w:rPr>
              <w:t>5 шт.;</w:t>
            </w:r>
          </w:p>
          <w:p w14:paraId="1DB5F070" w14:textId="21BA0F3F" w:rsidR="00DD2214" w:rsidRPr="000C06A4" w:rsidRDefault="00DD2214" w:rsidP="000C06A4">
            <w:pPr>
              <w:jc w:val="both"/>
              <w:rPr>
                <w:i/>
                <w:iCs/>
                <w:color w:val="000000"/>
                <w:sz w:val="16"/>
                <w:szCs w:val="16"/>
              </w:rPr>
            </w:pPr>
            <w:r w:rsidRPr="009814C0">
              <w:rPr>
                <w:i/>
                <w:iCs/>
                <w:sz w:val="16"/>
                <w:szCs w:val="16"/>
              </w:rPr>
              <w:t xml:space="preserve">Дифманометр ДМ 3583М 6,3 кПа или аналог в </w:t>
            </w:r>
            <w:r w:rsidR="00A73C6C" w:rsidRPr="009814C0">
              <w:rPr>
                <w:i/>
                <w:iCs/>
                <w:color w:val="000000"/>
                <w:sz w:val="16"/>
                <w:szCs w:val="16"/>
              </w:rPr>
              <w:t>кол</w:t>
            </w:r>
            <w:r w:rsidR="00A73C6C">
              <w:rPr>
                <w:i/>
                <w:iCs/>
                <w:color w:val="000000"/>
                <w:sz w:val="16"/>
                <w:szCs w:val="16"/>
              </w:rPr>
              <w:t>-</w:t>
            </w:r>
            <w:r w:rsidR="00A73C6C" w:rsidRPr="009814C0">
              <w:rPr>
                <w:i/>
                <w:iCs/>
                <w:color w:val="000000"/>
                <w:sz w:val="16"/>
                <w:szCs w:val="16"/>
              </w:rPr>
              <w:t xml:space="preserve">ве </w:t>
            </w:r>
            <w:r w:rsidRPr="000D5167">
              <w:rPr>
                <w:b/>
                <w:bCs/>
                <w:i/>
                <w:iCs/>
                <w:sz w:val="16"/>
                <w:szCs w:val="16"/>
              </w:rPr>
              <w:t>4 шт</w:t>
            </w:r>
            <w:r w:rsidRPr="009814C0">
              <w:rPr>
                <w:i/>
                <w:iCs/>
                <w:sz w:val="16"/>
                <w:szCs w:val="16"/>
              </w:rPr>
              <w:t>.</w:t>
            </w:r>
          </w:p>
        </w:tc>
        <w:tc>
          <w:tcPr>
            <w:tcW w:w="1869" w:type="dxa"/>
            <w:vAlign w:val="center"/>
          </w:tcPr>
          <w:p w14:paraId="5C06D006" w14:textId="0379363B" w:rsidR="00DD2214" w:rsidRPr="009814C0" w:rsidRDefault="00DD2214" w:rsidP="00A73C6C">
            <w:pPr>
              <w:autoSpaceDE w:val="0"/>
              <w:autoSpaceDN w:val="0"/>
              <w:adjustRightInd w:val="0"/>
              <w:jc w:val="both"/>
              <w:rPr>
                <w:b/>
                <w:bCs/>
                <w:i/>
                <w:iCs/>
                <w:sz w:val="16"/>
                <w:szCs w:val="16"/>
              </w:rPr>
            </w:pPr>
            <w:r w:rsidRPr="009814C0">
              <w:rPr>
                <w:i/>
                <w:iCs/>
                <w:color w:val="000000"/>
                <w:sz w:val="16"/>
                <w:szCs w:val="16"/>
              </w:rPr>
              <w:t xml:space="preserve">Дифманометр ДМ 3583М 100 кПа или аналог </w:t>
            </w:r>
            <w:r w:rsidR="000C06A4" w:rsidRPr="000C06A4">
              <w:rPr>
                <w:i/>
                <w:iCs/>
                <w:color w:val="000000"/>
                <w:sz w:val="16"/>
                <w:szCs w:val="16"/>
              </w:rPr>
              <w:t xml:space="preserve">в кол-ве </w:t>
            </w:r>
            <w:r w:rsidRPr="000C06A4">
              <w:rPr>
                <w:b/>
                <w:bCs/>
                <w:i/>
                <w:iCs/>
                <w:color w:val="000000"/>
                <w:sz w:val="16"/>
                <w:szCs w:val="16"/>
              </w:rPr>
              <w:t>3 шт</w:t>
            </w:r>
            <w:r w:rsidRPr="009814C0">
              <w:rPr>
                <w:i/>
                <w:iCs/>
                <w:color w:val="000000"/>
                <w:sz w:val="16"/>
                <w:szCs w:val="16"/>
              </w:rPr>
              <w:t>.;</w:t>
            </w:r>
          </w:p>
          <w:p w14:paraId="0C674B27" w14:textId="77CD4B86" w:rsidR="00DD2214" w:rsidRPr="009814C0" w:rsidRDefault="00DD2214" w:rsidP="00A73C6C">
            <w:pPr>
              <w:autoSpaceDE w:val="0"/>
              <w:autoSpaceDN w:val="0"/>
              <w:adjustRightInd w:val="0"/>
              <w:jc w:val="both"/>
              <w:rPr>
                <w:b/>
                <w:bCs/>
                <w:i/>
                <w:iCs/>
                <w:sz w:val="16"/>
                <w:szCs w:val="16"/>
              </w:rPr>
            </w:pPr>
            <w:r w:rsidRPr="009814C0">
              <w:rPr>
                <w:i/>
                <w:iCs/>
                <w:color w:val="000000"/>
                <w:sz w:val="16"/>
                <w:szCs w:val="16"/>
              </w:rPr>
              <w:t xml:space="preserve">Дифманометр ДМ 3583М 63 кПа или аналог </w:t>
            </w:r>
            <w:r w:rsidR="000C06A4" w:rsidRPr="000C06A4">
              <w:rPr>
                <w:i/>
                <w:iCs/>
                <w:color w:val="000000"/>
                <w:sz w:val="16"/>
                <w:szCs w:val="16"/>
              </w:rPr>
              <w:t xml:space="preserve">в кол-ве </w:t>
            </w:r>
            <w:r w:rsidRPr="000C06A4">
              <w:rPr>
                <w:b/>
                <w:bCs/>
                <w:i/>
                <w:iCs/>
                <w:color w:val="000000"/>
                <w:sz w:val="16"/>
                <w:szCs w:val="16"/>
              </w:rPr>
              <w:t>6 шт</w:t>
            </w:r>
            <w:r w:rsidRPr="009814C0">
              <w:rPr>
                <w:i/>
                <w:iCs/>
                <w:color w:val="000000"/>
                <w:sz w:val="16"/>
                <w:szCs w:val="16"/>
              </w:rPr>
              <w:t>.;</w:t>
            </w:r>
          </w:p>
          <w:p w14:paraId="71BAC9E4" w14:textId="19D73F48" w:rsidR="00DD2214" w:rsidRPr="009814C0" w:rsidRDefault="00DD2214" w:rsidP="00A73C6C">
            <w:pPr>
              <w:autoSpaceDE w:val="0"/>
              <w:autoSpaceDN w:val="0"/>
              <w:adjustRightInd w:val="0"/>
              <w:jc w:val="both"/>
              <w:rPr>
                <w:b/>
                <w:bCs/>
                <w:i/>
                <w:iCs/>
                <w:sz w:val="16"/>
                <w:szCs w:val="16"/>
              </w:rPr>
            </w:pPr>
            <w:r w:rsidRPr="009814C0">
              <w:rPr>
                <w:i/>
                <w:iCs/>
                <w:sz w:val="16"/>
                <w:szCs w:val="16"/>
              </w:rPr>
              <w:t xml:space="preserve">Дифманометр ДМ 3583М 40 кПа или аналог </w:t>
            </w:r>
            <w:r w:rsidR="000C06A4" w:rsidRPr="000C06A4">
              <w:rPr>
                <w:i/>
                <w:iCs/>
                <w:color w:val="000000"/>
                <w:sz w:val="16"/>
                <w:szCs w:val="16"/>
              </w:rPr>
              <w:t xml:space="preserve">в кол-ве </w:t>
            </w:r>
            <w:r w:rsidRPr="000C06A4">
              <w:rPr>
                <w:b/>
                <w:bCs/>
                <w:i/>
                <w:iCs/>
                <w:sz w:val="16"/>
                <w:szCs w:val="16"/>
              </w:rPr>
              <w:t>4 шт</w:t>
            </w:r>
            <w:r w:rsidRPr="009814C0">
              <w:rPr>
                <w:i/>
                <w:iCs/>
                <w:sz w:val="16"/>
                <w:szCs w:val="16"/>
              </w:rPr>
              <w:t>.;</w:t>
            </w:r>
          </w:p>
          <w:p w14:paraId="25E02EE9" w14:textId="71A35A56" w:rsidR="00DD2214" w:rsidRPr="009814C0" w:rsidRDefault="00DD2214" w:rsidP="00A73C6C">
            <w:pPr>
              <w:autoSpaceDE w:val="0"/>
              <w:autoSpaceDN w:val="0"/>
              <w:adjustRightInd w:val="0"/>
              <w:jc w:val="both"/>
              <w:rPr>
                <w:i/>
                <w:iCs/>
                <w:sz w:val="16"/>
                <w:szCs w:val="16"/>
              </w:rPr>
            </w:pPr>
            <w:r w:rsidRPr="009814C0">
              <w:rPr>
                <w:i/>
                <w:iCs/>
                <w:sz w:val="16"/>
                <w:szCs w:val="16"/>
              </w:rPr>
              <w:t xml:space="preserve">Дифманометр ДМ 3583М 25 кПа или аналог </w:t>
            </w:r>
            <w:r w:rsidR="000C06A4" w:rsidRPr="000C06A4">
              <w:rPr>
                <w:i/>
                <w:iCs/>
                <w:color w:val="000000"/>
                <w:sz w:val="16"/>
                <w:szCs w:val="16"/>
              </w:rPr>
              <w:t xml:space="preserve">в кол-ве </w:t>
            </w:r>
            <w:r w:rsidRPr="000C06A4">
              <w:rPr>
                <w:b/>
                <w:bCs/>
                <w:i/>
                <w:iCs/>
                <w:sz w:val="16"/>
                <w:szCs w:val="16"/>
              </w:rPr>
              <w:t>1 шт</w:t>
            </w:r>
            <w:r w:rsidRPr="009814C0">
              <w:rPr>
                <w:i/>
                <w:iCs/>
                <w:sz w:val="16"/>
                <w:szCs w:val="16"/>
              </w:rPr>
              <w:t>.;</w:t>
            </w:r>
          </w:p>
          <w:p w14:paraId="24745685" w14:textId="5A5E1D79" w:rsidR="00DD2214" w:rsidRPr="009814C0" w:rsidRDefault="00DD2214" w:rsidP="00A73C6C">
            <w:pPr>
              <w:autoSpaceDE w:val="0"/>
              <w:autoSpaceDN w:val="0"/>
              <w:adjustRightInd w:val="0"/>
              <w:jc w:val="both"/>
              <w:rPr>
                <w:b/>
                <w:bCs/>
                <w:i/>
                <w:iCs/>
                <w:sz w:val="16"/>
                <w:szCs w:val="16"/>
              </w:rPr>
            </w:pPr>
            <w:r w:rsidRPr="009814C0">
              <w:rPr>
                <w:i/>
                <w:iCs/>
                <w:sz w:val="16"/>
                <w:szCs w:val="16"/>
              </w:rPr>
              <w:t xml:space="preserve">Дифманометр ДМ 3583М 16 кПа или аналог </w:t>
            </w:r>
            <w:r w:rsidR="000C06A4" w:rsidRPr="000C06A4">
              <w:rPr>
                <w:i/>
                <w:iCs/>
                <w:color w:val="000000"/>
                <w:sz w:val="16"/>
                <w:szCs w:val="16"/>
              </w:rPr>
              <w:t xml:space="preserve">в кол-ве </w:t>
            </w:r>
            <w:r w:rsidRPr="000C06A4">
              <w:rPr>
                <w:b/>
                <w:bCs/>
                <w:i/>
                <w:iCs/>
                <w:sz w:val="16"/>
                <w:szCs w:val="16"/>
              </w:rPr>
              <w:t>4 шт</w:t>
            </w:r>
            <w:r w:rsidRPr="009814C0">
              <w:rPr>
                <w:i/>
                <w:iCs/>
                <w:sz w:val="16"/>
                <w:szCs w:val="16"/>
              </w:rPr>
              <w:t>.;</w:t>
            </w:r>
          </w:p>
          <w:p w14:paraId="67D5C5A3" w14:textId="679D89BD" w:rsidR="00DD2214" w:rsidRPr="00F83E6A" w:rsidRDefault="00DD2214" w:rsidP="00A73C6C">
            <w:pPr>
              <w:jc w:val="both"/>
              <w:rPr>
                <w:i/>
                <w:iCs/>
                <w:color w:val="000000"/>
                <w:sz w:val="16"/>
                <w:szCs w:val="16"/>
              </w:rPr>
            </w:pPr>
            <w:r w:rsidRPr="009814C0">
              <w:rPr>
                <w:i/>
                <w:iCs/>
                <w:sz w:val="16"/>
                <w:szCs w:val="16"/>
              </w:rPr>
              <w:t xml:space="preserve">Дифманометр ДМ 3583М 6,3 кПа или аналог </w:t>
            </w:r>
            <w:r w:rsidR="000C06A4" w:rsidRPr="000C06A4">
              <w:rPr>
                <w:i/>
                <w:iCs/>
                <w:color w:val="000000"/>
                <w:sz w:val="16"/>
                <w:szCs w:val="16"/>
              </w:rPr>
              <w:t xml:space="preserve">в кол-ве </w:t>
            </w:r>
            <w:r w:rsidRPr="000C06A4">
              <w:rPr>
                <w:b/>
                <w:bCs/>
                <w:i/>
                <w:iCs/>
                <w:sz w:val="16"/>
                <w:szCs w:val="16"/>
              </w:rPr>
              <w:t>4 шт.</w:t>
            </w:r>
          </w:p>
        </w:tc>
        <w:tc>
          <w:tcPr>
            <w:tcW w:w="1869" w:type="dxa"/>
            <w:vAlign w:val="center"/>
          </w:tcPr>
          <w:p w14:paraId="05230F88" w14:textId="15CD9297" w:rsidR="00DD2214" w:rsidRPr="009814C0" w:rsidRDefault="00DD2214" w:rsidP="00DD2214">
            <w:pPr>
              <w:autoSpaceDE w:val="0"/>
              <w:autoSpaceDN w:val="0"/>
              <w:adjustRightInd w:val="0"/>
              <w:jc w:val="both"/>
              <w:rPr>
                <w:b/>
                <w:bCs/>
                <w:i/>
                <w:iCs/>
                <w:sz w:val="16"/>
                <w:szCs w:val="16"/>
              </w:rPr>
            </w:pPr>
            <w:r w:rsidRPr="009814C0">
              <w:rPr>
                <w:i/>
                <w:iCs/>
                <w:color w:val="000000"/>
                <w:sz w:val="16"/>
                <w:szCs w:val="16"/>
              </w:rPr>
              <w:t xml:space="preserve">Дифманометр ДМ 3583М 100 кПа </w:t>
            </w:r>
            <w:r>
              <w:rPr>
                <w:i/>
                <w:iCs/>
                <w:color w:val="000000"/>
                <w:sz w:val="16"/>
                <w:szCs w:val="16"/>
              </w:rPr>
              <w:t>по цене 19 100 руб. за</w:t>
            </w:r>
            <w:r w:rsidRPr="009814C0">
              <w:rPr>
                <w:i/>
                <w:iCs/>
                <w:color w:val="000000"/>
                <w:sz w:val="16"/>
                <w:szCs w:val="16"/>
              </w:rPr>
              <w:t xml:space="preserve"> шт.;</w:t>
            </w:r>
          </w:p>
          <w:p w14:paraId="2D17961F" w14:textId="1DD64D29" w:rsidR="00DD2214" w:rsidRPr="009814C0" w:rsidRDefault="00DD2214" w:rsidP="00DD2214">
            <w:pPr>
              <w:autoSpaceDE w:val="0"/>
              <w:autoSpaceDN w:val="0"/>
              <w:adjustRightInd w:val="0"/>
              <w:jc w:val="both"/>
              <w:rPr>
                <w:b/>
                <w:bCs/>
                <w:i/>
                <w:iCs/>
                <w:sz w:val="16"/>
                <w:szCs w:val="16"/>
              </w:rPr>
            </w:pPr>
            <w:r w:rsidRPr="009814C0">
              <w:rPr>
                <w:i/>
                <w:iCs/>
                <w:color w:val="000000"/>
                <w:sz w:val="16"/>
                <w:szCs w:val="16"/>
              </w:rPr>
              <w:t xml:space="preserve">Дифманометр ДМ 3583М 63 кПа или </w:t>
            </w:r>
            <w:r>
              <w:rPr>
                <w:i/>
                <w:iCs/>
                <w:color w:val="000000"/>
                <w:sz w:val="16"/>
                <w:szCs w:val="16"/>
              </w:rPr>
              <w:t xml:space="preserve">по цене 19 100 руб. за </w:t>
            </w:r>
            <w:r w:rsidRPr="009814C0">
              <w:rPr>
                <w:i/>
                <w:iCs/>
                <w:color w:val="000000"/>
                <w:sz w:val="16"/>
                <w:szCs w:val="16"/>
              </w:rPr>
              <w:t>шт.;</w:t>
            </w:r>
          </w:p>
          <w:p w14:paraId="7CE6E233" w14:textId="549972CF" w:rsidR="00DD2214" w:rsidRPr="009814C0" w:rsidRDefault="00DD2214" w:rsidP="00DD2214">
            <w:pPr>
              <w:autoSpaceDE w:val="0"/>
              <w:autoSpaceDN w:val="0"/>
              <w:adjustRightInd w:val="0"/>
              <w:jc w:val="both"/>
              <w:rPr>
                <w:b/>
                <w:bCs/>
                <w:i/>
                <w:iCs/>
                <w:sz w:val="16"/>
                <w:szCs w:val="16"/>
              </w:rPr>
            </w:pPr>
            <w:r w:rsidRPr="009814C0">
              <w:rPr>
                <w:i/>
                <w:iCs/>
                <w:sz w:val="16"/>
                <w:szCs w:val="16"/>
              </w:rPr>
              <w:t xml:space="preserve">Дифманометр ДМ 3583М 40 кПа </w:t>
            </w:r>
            <w:r>
              <w:rPr>
                <w:i/>
                <w:iCs/>
                <w:color w:val="000000"/>
                <w:sz w:val="16"/>
                <w:szCs w:val="16"/>
              </w:rPr>
              <w:t>по цене 19 100 руб. за</w:t>
            </w:r>
            <w:r w:rsidRPr="009814C0">
              <w:rPr>
                <w:i/>
                <w:iCs/>
                <w:color w:val="000000"/>
                <w:sz w:val="16"/>
                <w:szCs w:val="16"/>
              </w:rPr>
              <w:t xml:space="preserve"> шт</w:t>
            </w:r>
            <w:r>
              <w:rPr>
                <w:i/>
                <w:iCs/>
                <w:color w:val="000000"/>
                <w:sz w:val="16"/>
                <w:szCs w:val="16"/>
              </w:rPr>
              <w:t>.</w:t>
            </w:r>
            <w:r w:rsidRPr="009814C0">
              <w:rPr>
                <w:i/>
                <w:iCs/>
                <w:sz w:val="16"/>
                <w:szCs w:val="16"/>
              </w:rPr>
              <w:t>;</w:t>
            </w:r>
          </w:p>
          <w:p w14:paraId="4080AE8C" w14:textId="5061D79D" w:rsidR="00DD2214" w:rsidRPr="009814C0" w:rsidRDefault="00DD2214" w:rsidP="00DD2214">
            <w:pPr>
              <w:autoSpaceDE w:val="0"/>
              <w:autoSpaceDN w:val="0"/>
              <w:adjustRightInd w:val="0"/>
              <w:jc w:val="both"/>
              <w:rPr>
                <w:i/>
                <w:iCs/>
                <w:sz w:val="16"/>
                <w:szCs w:val="16"/>
              </w:rPr>
            </w:pPr>
            <w:r w:rsidRPr="009814C0">
              <w:rPr>
                <w:i/>
                <w:iCs/>
                <w:sz w:val="16"/>
                <w:szCs w:val="16"/>
              </w:rPr>
              <w:t>Дифманометр ДМ 3583М 25 кПа</w:t>
            </w:r>
            <w:r>
              <w:rPr>
                <w:i/>
                <w:iCs/>
                <w:color w:val="000000"/>
                <w:sz w:val="16"/>
                <w:szCs w:val="16"/>
              </w:rPr>
              <w:t xml:space="preserve"> по цене 19 100 руб. за </w:t>
            </w:r>
            <w:r w:rsidRPr="009814C0">
              <w:rPr>
                <w:i/>
                <w:iCs/>
                <w:color w:val="000000"/>
                <w:sz w:val="16"/>
                <w:szCs w:val="16"/>
              </w:rPr>
              <w:t>шт</w:t>
            </w:r>
            <w:r>
              <w:rPr>
                <w:i/>
                <w:iCs/>
                <w:color w:val="000000"/>
                <w:sz w:val="16"/>
                <w:szCs w:val="16"/>
              </w:rPr>
              <w:t>.</w:t>
            </w:r>
            <w:r w:rsidRPr="009814C0">
              <w:rPr>
                <w:i/>
                <w:iCs/>
                <w:sz w:val="16"/>
                <w:szCs w:val="16"/>
              </w:rPr>
              <w:t>;</w:t>
            </w:r>
          </w:p>
          <w:p w14:paraId="23B4F99E" w14:textId="0079814B" w:rsidR="00DD2214" w:rsidRPr="009814C0" w:rsidRDefault="00DD2214" w:rsidP="00DD2214">
            <w:pPr>
              <w:autoSpaceDE w:val="0"/>
              <w:autoSpaceDN w:val="0"/>
              <w:adjustRightInd w:val="0"/>
              <w:jc w:val="both"/>
              <w:rPr>
                <w:b/>
                <w:bCs/>
                <w:i/>
                <w:iCs/>
                <w:sz w:val="16"/>
                <w:szCs w:val="16"/>
              </w:rPr>
            </w:pPr>
            <w:r w:rsidRPr="009814C0">
              <w:rPr>
                <w:i/>
                <w:iCs/>
                <w:sz w:val="16"/>
                <w:szCs w:val="16"/>
              </w:rPr>
              <w:t xml:space="preserve">Дифманометр ДМ 3583М 16 кПа </w:t>
            </w:r>
            <w:r>
              <w:rPr>
                <w:i/>
                <w:iCs/>
                <w:color w:val="000000"/>
                <w:sz w:val="16"/>
                <w:szCs w:val="16"/>
              </w:rPr>
              <w:t xml:space="preserve">по цене 19 100 руб. за </w:t>
            </w:r>
            <w:r w:rsidRPr="009814C0">
              <w:rPr>
                <w:i/>
                <w:iCs/>
                <w:color w:val="000000"/>
                <w:sz w:val="16"/>
                <w:szCs w:val="16"/>
              </w:rPr>
              <w:t>шт</w:t>
            </w:r>
            <w:r>
              <w:rPr>
                <w:i/>
                <w:iCs/>
                <w:color w:val="000000"/>
                <w:sz w:val="16"/>
                <w:szCs w:val="16"/>
              </w:rPr>
              <w:t>.</w:t>
            </w:r>
          </w:p>
          <w:p w14:paraId="0F0BECF6" w14:textId="6D195908" w:rsidR="00DD2214" w:rsidRPr="008B43BD" w:rsidRDefault="00DD2214" w:rsidP="00DD2214">
            <w:pPr>
              <w:jc w:val="both"/>
              <w:rPr>
                <w:rFonts w:eastAsia="Calibri"/>
                <w:sz w:val="16"/>
                <w:szCs w:val="16"/>
              </w:rPr>
            </w:pPr>
            <w:r w:rsidRPr="009814C0">
              <w:rPr>
                <w:i/>
                <w:iCs/>
                <w:sz w:val="16"/>
                <w:szCs w:val="16"/>
              </w:rPr>
              <w:t xml:space="preserve">Дифманометр ДМ 3583М 6,3 кПа </w:t>
            </w:r>
            <w:r>
              <w:rPr>
                <w:i/>
                <w:iCs/>
                <w:color w:val="000000"/>
                <w:sz w:val="16"/>
                <w:szCs w:val="16"/>
              </w:rPr>
              <w:t xml:space="preserve">по цене 19 100 руб. за </w:t>
            </w:r>
            <w:r w:rsidRPr="009814C0">
              <w:rPr>
                <w:i/>
                <w:iCs/>
                <w:color w:val="000000"/>
                <w:sz w:val="16"/>
                <w:szCs w:val="16"/>
              </w:rPr>
              <w:t>шт.;</w:t>
            </w:r>
          </w:p>
        </w:tc>
        <w:tc>
          <w:tcPr>
            <w:tcW w:w="1869" w:type="dxa"/>
            <w:vAlign w:val="center"/>
          </w:tcPr>
          <w:p w14:paraId="3C3773CA" w14:textId="0A7D781C" w:rsidR="00DD2214" w:rsidRPr="009814C0" w:rsidRDefault="00DD2214" w:rsidP="00DD2214">
            <w:pPr>
              <w:autoSpaceDE w:val="0"/>
              <w:autoSpaceDN w:val="0"/>
              <w:adjustRightInd w:val="0"/>
              <w:jc w:val="both"/>
              <w:rPr>
                <w:b/>
                <w:bCs/>
                <w:i/>
                <w:iCs/>
                <w:sz w:val="16"/>
                <w:szCs w:val="16"/>
              </w:rPr>
            </w:pPr>
            <w:r w:rsidRPr="009814C0">
              <w:rPr>
                <w:i/>
                <w:iCs/>
                <w:color w:val="000000"/>
                <w:sz w:val="16"/>
                <w:szCs w:val="16"/>
              </w:rPr>
              <w:t xml:space="preserve">Дифманометр ДМ 3583М 100 кПа </w:t>
            </w:r>
            <w:r>
              <w:rPr>
                <w:i/>
                <w:iCs/>
                <w:color w:val="000000"/>
                <w:sz w:val="16"/>
                <w:szCs w:val="16"/>
              </w:rPr>
              <w:t>по цене 12 400 руб. за</w:t>
            </w:r>
            <w:r w:rsidRPr="009814C0">
              <w:rPr>
                <w:i/>
                <w:iCs/>
                <w:color w:val="000000"/>
                <w:sz w:val="16"/>
                <w:szCs w:val="16"/>
              </w:rPr>
              <w:t xml:space="preserve"> шт.;</w:t>
            </w:r>
          </w:p>
          <w:p w14:paraId="3661E014" w14:textId="0C702CF5" w:rsidR="00DD2214" w:rsidRPr="009814C0" w:rsidRDefault="00DD2214" w:rsidP="00DD2214">
            <w:pPr>
              <w:autoSpaceDE w:val="0"/>
              <w:autoSpaceDN w:val="0"/>
              <w:adjustRightInd w:val="0"/>
              <w:jc w:val="both"/>
              <w:rPr>
                <w:b/>
                <w:bCs/>
                <w:i/>
                <w:iCs/>
                <w:sz w:val="16"/>
                <w:szCs w:val="16"/>
              </w:rPr>
            </w:pPr>
            <w:r w:rsidRPr="009814C0">
              <w:rPr>
                <w:i/>
                <w:iCs/>
                <w:color w:val="000000"/>
                <w:sz w:val="16"/>
                <w:szCs w:val="16"/>
              </w:rPr>
              <w:t xml:space="preserve">Дифманометр ДМ 3583М 63 кПа или </w:t>
            </w:r>
            <w:r>
              <w:rPr>
                <w:i/>
                <w:iCs/>
                <w:color w:val="000000"/>
                <w:sz w:val="16"/>
                <w:szCs w:val="16"/>
              </w:rPr>
              <w:t xml:space="preserve">по цене 12 400 руб. за </w:t>
            </w:r>
            <w:r w:rsidRPr="009814C0">
              <w:rPr>
                <w:i/>
                <w:iCs/>
                <w:color w:val="000000"/>
                <w:sz w:val="16"/>
                <w:szCs w:val="16"/>
              </w:rPr>
              <w:t>шт.;</w:t>
            </w:r>
          </w:p>
          <w:p w14:paraId="63DE34FB" w14:textId="46B103CD" w:rsidR="00DD2214" w:rsidRPr="009814C0" w:rsidRDefault="00DD2214" w:rsidP="00DD2214">
            <w:pPr>
              <w:autoSpaceDE w:val="0"/>
              <w:autoSpaceDN w:val="0"/>
              <w:adjustRightInd w:val="0"/>
              <w:jc w:val="both"/>
              <w:rPr>
                <w:b/>
                <w:bCs/>
                <w:i/>
                <w:iCs/>
                <w:sz w:val="16"/>
                <w:szCs w:val="16"/>
              </w:rPr>
            </w:pPr>
            <w:r w:rsidRPr="009814C0">
              <w:rPr>
                <w:i/>
                <w:iCs/>
                <w:sz w:val="16"/>
                <w:szCs w:val="16"/>
              </w:rPr>
              <w:t xml:space="preserve">Дифманометр ДМ 3583М 40 кПа </w:t>
            </w:r>
            <w:r>
              <w:rPr>
                <w:i/>
                <w:iCs/>
                <w:color w:val="000000"/>
                <w:sz w:val="16"/>
                <w:szCs w:val="16"/>
              </w:rPr>
              <w:t>по цене 12 400 руб. за</w:t>
            </w:r>
            <w:r w:rsidRPr="009814C0">
              <w:rPr>
                <w:i/>
                <w:iCs/>
                <w:color w:val="000000"/>
                <w:sz w:val="16"/>
                <w:szCs w:val="16"/>
              </w:rPr>
              <w:t xml:space="preserve"> шт</w:t>
            </w:r>
            <w:r>
              <w:rPr>
                <w:i/>
                <w:iCs/>
                <w:color w:val="000000"/>
                <w:sz w:val="16"/>
                <w:szCs w:val="16"/>
              </w:rPr>
              <w:t>.</w:t>
            </w:r>
            <w:r w:rsidRPr="009814C0">
              <w:rPr>
                <w:i/>
                <w:iCs/>
                <w:sz w:val="16"/>
                <w:szCs w:val="16"/>
              </w:rPr>
              <w:t>;</w:t>
            </w:r>
          </w:p>
          <w:p w14:paraId="5EA37998" w14:textId="3DF5DD93" w:rsidR="00DD2214" w:rsidRPr="009814C0" w:rsidRDefault="00DD2214" w:rsidP="00DD2214">
            <w:pPr>
              <w:autoSpaceDE w:val="0"/>
              <w:autoSpaceDN w:val="0"/>
              <w:adjustRightInd w:val="0"/>
              <w:jc w:val="both"/>
              <w:rPr>
                <w:i/>
                <w:iCs/>
                <w:sz w:val="16"/>
                <w:szCs w:val="16"/>
              </w:rPr>
            </w:pPr>
            <w:r w:rsidRPr="009814C0">
              <w:rPr>
                <w:i/>
                <w:iCs/>
                <w:sz w:val="16"/>
                <w:szCs w:val="16"/>
              </w:rPr>
              <w:t>Дифманометр ДМ 3583М 25 кПа</w:t>
            </w:r>
            <w:r>
              <w:rPr>
                <w:i/>
                <w:iCs/>
                <w:color w:val="000000"/>
                <w:sz w:val="16"/>
                <w:szCs w:val="16"/>
              </w:rPr>
              <w:t xml:space="preserve"> по цене 12 400 руб. за </w:t>
            </w:r>
            <w:r w:rsidRPr="009814C0">
              <w:rPr>
                <w:i/>
                <w:iCs/>
                <w:color w:val="000000"/>
                <w:sz w:val="16"/>
                <w:szCs w:val="16"/>
              </w:rPr>
              <w:t>шт</w:t>
            </w:r>
            <w:r>
              <w:rPr>
                <w:i/>
                <w:iCs/>
                <w:color w:val="000000"/>
                <w:sz w:val="16"/>
                <w:szCs w:val="16"/>
              </w:rPr>
              <w:t>.</w:t>
            </w:r>
            <w:r w:rsidRPr="009814C0">
              <w:rPr>
                <w:i/>
                <w:iCs/>
                <w:sz w:val="16"/>
                <w:szCs w:val="16"/>
              </w:rPr>
              <w:t>;</w:t>
            </w:r>
          </w:p>
          <w:p w14:paraId="407C9216" w14:textId="052ED304" w:rsidR="00DD2214" w:rsidRPr="009814C0" w:rsidRDefault="00DD2214" w:rsidP="00DD2214">
            <w:pPr>
              <w:autoSpaceDE w:val="0"/>
              <w:autoSpaceDN w:val="0"/>
              <w:adjustRightInd w:val="0"/>
              <w:jc w:val="both"/>
              <w:rPr>
                <w:b/>
                <w:bCs/>
                <w:i/>
                <w:iCs/>
                <w:sz w:val="16"/>
                <w:szCs w:val="16"/>
              </w:rPr>
            </w:pPr>
            <w:r w:rsidRPr="009814C0">
              <w:rPr>
                <w:i/>
                <w:iCs/>
                <w:sz w:val="16"/>
                <w:szCs w:val="16"/>
              </w:rPr>
              <w:t xml:space="preserve">Дифманометр ДМ 3583М 16 кПа </w:t>
            </w:r>
            <w:r>
              <w:rPr>
                <w:i/>
                <w:iCs/>
                <w:color w:val="000000"/>
                <w:sz w:val="16"/>
                <w:szCs w:val="16"/>
              </w:rPr>
              <w:t xml:space="preserve">по цене 12 400 руб. за </w:t>
            </w:r>
            <w:r w:rsidRPr="009814C0">
              <w:rPr>
                <w:i/>
                <w:iCs/>
                <w:color w:val="000000"/>
                <w:sz w:val="16"/>
                <w:szCs w:val="16"/>
              </w:rPr>
              <w:t>шт</w:t>
            </w:r>
            <w:r>
              <w:rPr>
                <w:i/>
                <w:iCs/>
                <w:color w:val="000000"/>
                <w:sz w:val="16"/>
                <w:szCs w:val="16"/>
              </w:rPr>
              <w:t>.</w:t>
            </w:r>
          </w:p>
          <w:p w14:paraId="578E5EAD" w14:textId="4E329EEB" w:rsidR="00DD2214" w:rsidRPr="008B43BD" w:rsidRDefault="00DD2214" w:rsidP="00DD2214">
            <w:pPr>
              <w:rPr>
                <w:sz w:val="16"/>
                <w:szCs w:val="16"/>
              </w:rPr>
            </w:pPr>
            <w:r w:rsidRPr="009814C0">
              <w:rPr>
                <w:i/>
                <w:iCs/>
                <w:sz w:val="16"/>
                <w:szCs w:val="16"/>
              </w:rPr>
              <w:t xml:space="preserve">Дифманометр ДМ 3583М 6,3 кПа </w:t>
            </w:r>
            <w:r>
              <w:rPr>
                <w:i/>
                <w:iCs/>
                <w:color w:val="000000"/>
                <w:sz w:val="16"/>
                <w:szCs w:val="16"/>
              </w:rPr>
              <w:t xml:space="preserve">по цене 12 400 руб. за </w:t>
            </w:r>
            <w:r w:rsidRPr="009814C0">
              <w:rPr>
                <w:i/>
                <w:iCs/>
                <w:color w:val="000000"/>
                <w:sz w:val="16"/>
                <w:szCs w:val="16"/>
              </w:rPr>
              <w:t>шт.;</w:t>
            </w:r>
          </w:p>
        </w:tc>
      </w:tr>
      <w:tr w:rsidR="00DD2214" w:rsidRPr="008B43BD" w14:paraId="3024BF26" w14:textId="77777777" w:rsidTr="000C06A4">
        <w:trPr>
          <w:jc w:val="center"/>
        </w:trPr>
        <w:tc>
          <w:tcPr>
            <w:tcW w:w="1869" w:type="dxa"/>
            <w:vAlign w:val="center"/>
          </w:tcPr>
          <w:p w14:paraId="382D753C" w14:textId="77777777" w:rsidR="00DD2214" w:rsidRPr="008B43BD" w:rsidRDefault="00DD2214" w:rsidP="00DD2214">
            <w:pPr>
              <w:jc w:val="center"/>
              <w:rPr>
                <w:sz w:val="16"/>
                <w:szCs w:val="16"/>
              </w:rPr>
            </w:pPr>
            <w:r w:rsidRPr="008B43BD">
              <w:rPr>
                <w:sz w:val="16"/>
                <w:szCs w:val="16"/>
              </w:rPr>
              <w:t>Условия и сроки оплаты</w:t>
            </w:r>
          </w:p>
        </w:tc>
        <w:tc>
          <w:tcPr>
            <w:tcW w:w="1869" w:type="dxa"/>
            <w:vAlign w:val="center"/>
          </w:tcPr>
          <w:p w14:paraId="42F7606E" w14:textId="22785CA1" w:rsidR="00DD2214" w:rsidRPr="00465AE4" w:rsidRDefault="00DD2214" w:rsidP="00DD2214">
            <w:pPr>
              <w:autoSpaceDE w:val="0"/>
              <w:autoSpaceDN w:val="0"/>
              <w:adjustRightInd w:val="0"/>
              <w:ind w:firstLine="567"/>
              <w:jc w:val="center"/>
              <w:rPr>
                <w:sz w:val="16"/>
                <w:szCs w:val="16"/>
              </w:rPr>
            </w:pPr>
          </w:p>
        </w:tc>
        <w:tc>
          <w:tcPr>
            <w:tcW w:w="1869" w:type="dxa"/>
            <w:vAlign w:val="center"/>
          </w:tcPr>
          <w:p w14:paraId="49D0E0F8" w14:textId="77777777" w:rsidR="000C06A4" w:rsidRDefault="00DD2214" w:rsidP="00DD2214">
            <w:pPr>
              <w:jc w:val="center"/>
              <w:rPr>
                <w:i/>
                <w:sz w:val="16"/>
                <w:szCs w:val="16"/>
              </w:rPr>
            </w:pPr>
            <w:r w:rsidRPr="000D5167">
              <w:rPr>
                <w:i/>
                <w:sz w:val="16"/>
                <w:szCs w:val="16"/>
              </w:rPr>
              <w:t xml:space="preserve">Оплата Товара </w:t>
            </w:r>
            <w:r>
              <w:rPr>
                <w:i/>
                <w:sz w:val="16"/>
                <w:szCs w:val="16"/>
              </w:rPr>
              <w:t>п</w:t>
            </w:r>
            <w:r w:rsidRPr="000D5167">
              <w:rPr>
                <w:i/>
                <w:sz w:val="16"/>
                <w:szCs w:val="16"/>
              </w:rPr>
              <w:t xml:space="preserve">роизводится Покупателем после поставки Товара и подписания </w:t>
            </w:r>
            <w:r w:rsidRPr="000D5167">
              <w:rPr>
                <w:i/>
                <w:sz w:val="16"/>
                <w:szCs w:val="16"/>
              </w:rPr>
              <w:lastRenderedPageBreak/>
              <w:t>уполномоченными представителями обеих Сторон товарных накладных, на основании выставленных Поставщиком счетов на условиях рассрочки платежей с оплатой частями</w:t>
            </w:r>
          </w:p>
          <w:p w14:paraId="273B2970" w14:textId="79E7B9D4" w:rsidR="00DD2214" w:rsidRPr="000D5167" w:rsidRDefault="00DD2214" w:rsidP="00DD2214">
            <w:pPr>
              <w:jc w:val="center"/>
              <w:rPr>
                <w:sz w:val="16"/>
                <w:szCs w:val="16"/>
              </w:rPr>
            </w:pPr>
            <w:r w:rsidRPr="000D5167">
              <w:rPr>
                <w:i/>
                <w:sz w:val="16"/>
                <w:szCs w:val="16"/>
              </w:rPr>
              <w:t xml:space="preserve"> в срок до 31 декабря 2025 года</w:t>
            </w:r>
          </w:p>
        </w:tc>
        <w:tc>
          <w:tcPr>
            <w:tcW w:w="1869" w:type="dxa"/>
            <w:vAlign w:val="center"/>
          </w:tcPr>
          <w:p w14:paraId="23B1807C" w14:textId="0AF8A7C1" w:rsidR="00DD2214" w:rsidRPr="008B43BD" w:rsidRDefault="00DD2214" w:rsidP="00DD2214">
            <w:pPr>
              <w:jc w:val="center"/>
              <w:rPr>
                <w:i/>
                <w:iCs/>
                <w:sz w:val="16"/>
                <w:szCs w:val="16"/>
              </w:rPr>
            </w:pPr>
            <w:r>
              <w:rPr>
                <w:i/>
                <w:iCs/>
                <w:sz w:val="16"/>
                <w:szCs w:val="16"/>
              </w:rPr>
              <w:lastRenderedPageBreak/>
              <w:t>5</w:t>
            </w:r>
            <w:r w:rsidRPr="008B43BD">
              <w:rPr>
                <w:i/>
                <w:iCs/>
                <w:sz w:val="16"/>
                <w:szCs w:val="16"/>
              </w:rPr>
              <w:t>0% предоплата</w:t>
            </w:r>
            <w:r>
              <w:rPr>
                <w:i/>
                <w:iCs/>
                <w:sz w:val="16"/>
                <w:szCs w:val="16"/>
              </w:rPr>
              <w:t>, 50 % в течение 5 дней после поставки товара</w:t>
            </w:r>
          </w:p>
        </w:tc>
        <w:tc>
          <w:tcPr>
            <w:tcW w:w="1869" w:type="dxa"/>
            <w:vAlign w:val="center"/>
          </w:tcPr>
          <w:p w14:paraId="6B9AE3DE" w14:textId="57B34E83" w:rsidR="00DD2214" w:rsidRPr="008B43BD" w:rsidRDefault="00DD2214" w:rsidP="00DD2214">
            <w:pPr>
              <w:jc w:val="center"/>
              <w:rPr>
                <w:i/>
                <w:iCs/>
                <w:sz w:val="16"/>
                <w:szCs w:val="16"/>
              </w:rPr>
            </w:pPr>
            <w:r>
              <w:rPr>
                <w:i/>
                <w:iCs/>
                <w:sz w:val="16"/>
                <w:szCs w:val="16"/>
              </w:rPr>
              <w:t>Оплата в течение 20 дней после поставки товара</w:t>
            </w:r>
          </w:p>
        </w:tc>
      </w:tr>
      <w:tr w:rsidR="00DD2214" w:rsidRPr="008B43BD" w14:paraId="7843CA3C" w14:textId="77777777" w:rsidTr="000C06A4">
        <w:trPr>
          <w:jc w:val="center"/>
        </w:trPr>
        <w:tc>
          <w:tcPr>
            <w:tcW w:w="1869" w:type="dxa"/>
            <w:vAlign w:val="center"/>
          </w:tcPr>
          <w:p w14:paraId="0CC5E641" w14:textId="77777777" w:rsidR="00DD2214" w:rsidRPr="008B43BD" w:rsidRDefault="00DD2214" w:rsidP="00DD2214">
            <w:pPr>
              <w:jc w:val="center"/>
              <w:rPr>
                <w:sz w:val="16"/>
                <w:szCs w:val="16"/>
              </w:rPr>
            </w:pPr>
            <w:r w:rsidRPr="008B43BD">
              <w:rPr>
                <w:sz w:val="16"/>
                <w:szCs w:val="16"/>
              </w:rPr>
              <w:t>Условия и сроки поставки</w:t>
            </w:r>
          </w:p>
        </w:tc>
        <w:tc>
          <w:tcPr>
            <w:tcW w:w="1869" w:type="dxa"/>
            <w:vAlign w:val="center"/>
          </w:tcPr>
          <w:p w14:paraId="1F1F101A" w14:textId="24BE1B98" w:rsidR="00DD2214" w:rsidRPr="008B43BD" w:rsidRDefault="00DD2214" w:rsidP="00DD2214">
            <w:pPr>
              <w:autoSpaceDE w:val="0"/>
              <w:autoSpaceDN w:val="0"/>
              <w:adjustRightInd w:val="0"/>
              <w:jc w:val="center"/>
              <w:rPr>
                <w:sz w:val="20"/>
                <w:szCs w:val="20"/>
              </w:rPr>
            </w:pPr>
          </w:p>
        </w:tc>
        <w:tc>
          <w:tcPr>
            <w:tcW w:w="1869" w:type="dxa"/>
            <w:vAlign w:val="center"/>
          </w:tcPr>
          <w:p w14:paraId="05B969AD" w14:textId="6D5353BF" w:rsidR="00DD2214" w:rsidRPr="000C06A4" w:rsidRDefault="00DD2214" w:rsidP="000C06A4">
            <w:pPr>
              <w:jc w:val="center"/>
              <w:rPr>
                <w:i/>
                <w:sz w:val="16"/>
                <w:szCs w:val="16"/>
              </w:rPr>
            </w:pPr>
            <w:r w:rsidRPr="000D5167">
              <w:rPr>
                <w:i/>
                <w:sz w:val="16"/>
                <w:szCs w:val="16"/>
              </w:rPr>
              <w:t>60 рабочих дней, правом досрочной поставки.</w:t>
            </w:r>
          </w:p>
        </w:tc>
        <w:tc>
          <w:tcPr>
            <w:tcW w:w="1869" w:type="dxa"/>
            <w:vAlign w:val="center"/>
          </w:tcPr>
          <w:p w14:paraId="3517B61D" w14:textId="14D7EEF4" w:rsidR="00DD2214" w:rsidRPr="008B43BD" w:rsidRDefault="00DD2214" w:rsidP="00DD2214">
            <w:pPr>
              <w:jc w:val="center"/>
              <w:rPr>
                <w:i/>
                <w:iCs/>
                <w:sz w:val="16"/>
                <w:szCs w:val="16"/>
              </w:rPr>
            </w:pPr>
            <w:r>
              <w:rPr>
                <w:i/>
                <w:iCs/>
                <w:sz w:val="16"/>
                <w:szCs w:val="16"/>
              </w:rPr>
              <w:t>В течение 60 дней со склада Продавца</w:t>
            </w:r>
          </w:p>
        </w:tc>
        <w:tc>
          <w:tcPr>
            <w:tcW w:w="1869" w:type="dxa"/>
            <w:vAlign w:val="center"/>
          </w:tcPr>
          <w:p w14:paraId="69B24D13" w14:textId="331FB2A4" w:rsidR="00DD2214" w:rsidRPr="008B43BD" w:rsidRDefault="00DD2214" w:rsidP="00DD2214">
            <w:pPr>
              <w:jc w:val="center"/>
              <w:rPr>
                <w:i/>
                <w:iCs/>
                <w:sz w:val="16"/>
                <w:szCs w:val="16"/>
              </w:rPr>
            </w:pPr>
            <w:r>
              <w:rPr>
                <w:i/>
                <w:iCs/>
                <w:sz w:val="16"/>
                <w:szCs w:val="16"/>
              </w:rPr>
              <w:t>В течение 60 дней со склада Продавца</w:t>
            </w:r>
          </w:p>
        </w:tc>
      </w:tr>
      <w:tr w:rsidR="00DD2214" w:rsidRPr="009330AA" w14:paraId="109F6EF2" w14:textId="77777777" w:rsidTr="000C06A4">
        <w:tblPrEx>
          <w:jc w:val="left"/>
        </w:tblPrEx>
        <w:tc>
          <w:tcPr>
            <w:tcW w:w="1869" w:type="dxa"/>
            <w:vAlign w:val="center"/>
          </w:tcPr>
          <w:p w14:paraId="04CF14AE" w14:textId="67A93553" w:rsidR="00DD2214" w:rsidRPr="008B43BD" w:rsidRDefault="00DD2214" w:rsidP="00DD2214">
            <w:pPr>
              <w:jc w:val="center"/>
              <w:rPr>
                <w:sz w:val="16"/>
                <w:szCs w:val="16"/>
              </w:rPr>
            </w:pPr>
            <w:r w:rsidRPr="008B43BD">
              <w:rPr>
                <w:sz w:val="16"/>
                <w:szCs w:val="16"/>
              </w:rPr>
              <w:t>Гаранти</w:t>
            </w:r>
            <w:r w:rsidR="009717FD">
              <w:rPr>
                <w:sz w:val="16"/>
                <w:szCs w:val="16"/>
              </w:rPr>
              <w:t>йные обязательства</w:t>
            </w:r>
          </w:p>
        </w:tc>
        <w:tc>
          <w:tcPr>
            <w:tcW w:w="1869" w:type="dxa"/>
            <w:vAlign w:val="center"/>
          </w:tcPr>
          <w:p w14:paraId="17590EA9" w14:textId="35115018" w:rsidR="00DD2214" w:rsidRPr="00B17354" w:rsidRDefault="00DD2214" w:rsidP="00DD2214">
            <w:pPr>
              <w:autoSpaceDE w:val="0"/>
              <w:autoSpaceDN w:val="0"/>
              <w:adjustRightInd w:val="0"/>
              <w:jc w:val="center"/>
              <w:rPr>
                <w:sz w:val="16"/>
                <w:szCs w:val="16"/>
              </w:rPr>
            </w:pPr>
          </w:p>
        </w:tc>
        <w:tc>
          <w:tcPr>
            <w:tcW w:w="1869" w:type="dxa"/>
            <w:vAlign w:val="center"/>
          </w:tcPr>
          <w:p w14:paraId="4E942CC1" w14:textId="14237C9D" w:rsidR="00DD2214" w:rsidRPr="000D5167" w:rsidRDefault="00DD2214" w:rsidP="00DD2214">
            <w:pPr>
              <w:jc w:val="center"/>
              <w:rPr>
                <w:sz w:val="16"/>
                <w:szCs w:val="16"/>
              </w:rPr>
            </w:pPr>
            <w:r w:rsidRPr="000D5167">
              <w:rPr>
                <w:i/>
                <w:sz w:val="16"/>
                <w:szCs w:val="16"/>
              </w:rPr>
              <w:t>Гарантийный срок на Товар определяется гарантиями завода – изготовителя, но не менее 12 (двенадцати) месяцев с момента поставки Товара при соблюдении Покупателем правил эксплуатации и хранения</w:t>
            </w:r>
          </w:p>
        </w:tc>
        <w:tc>
          <w:tcPr>
            <w:tcW w:w="1869" w:type="dxa"/>
            <w:vAlign w:val="center"/>
          </w:tcPr>
          <w:p w14:paraId="2585CD45" w14:textId="77777777" w:rsidR="00DD2214" w:rsidRPr="005B1B69" w:rsidRDefault="00DD2214" w:rsidP="00DD2214">
            <w:pPr>
              <w:jc w:val="center"/>
              <w:rPr>
                <w:i/>
                <w:iCs/>
                <w:sz w:val="16"/>
                <w:szCs w:val="16"/>
              </w:rPr>
            </w:pPr>
          </w:p>
        </w:tc>
        <w:tc>
          <w:tcPr>
            <w:tcW w:w="1869" w:type="dxa"/>
            <w:vAlign w:val="center"/>
          </w:tcPr>
          <w:p w14:paraId="19208BC9" w14:textId="77777777" w:rsidR="00DD2214" w:rsidRPr="005B1B69" w:rsidRDefault="00DD2214" w:rsidP="00DD2214">
            <w:pPr>
              <w:jc w:val="center"/>
              <w:rPr>
                <w:i/>
                <w:iCs/>
                <w:sz w:val="16"/>
                <w:szCs w:val="16"/>
              </w:rPr>
            </w:pPr>
          </w:p>
        </w:tc>
      </w:tr>
      <w:bookmarkEnd w:id="9"/>
    </w:tbl>
    <w:p w14:paraId="5BD0099B" w14:textId="77777777" w:rsidR="003D7F22" w:rsidRDefault="003D7F22" w:rsidP="00E36FFC">
      <w:pPr>
        <w:ind w:firstLine="567"/>
        <w:jc w:val="both"/>
      </w:pPr>
    </w:p>
    <w:p w14:paraId="4F6FF3FC" w14:textId="6FF31741" w:rsidR="00E36FFC" w:rsidRPr="003D7F22" w:rsidRDefault="00DD2214" w:rsidP="00E36FFC">
      <w:pPr>
        <w:ind w:firstLine="567"/>
        <w:jc w:val="both"/>
      </w:pPr>
      <w:r w:rsidRPr="003D7F22">
        <w:t>По лоту №2</w:t>
      </w:r>
    </w:p>
    <w:p w14:paraId="66B86952" w14:textId="77777777" w:rsidR="00DD2214" w:rsidRDefault="00DD2214" w:rsidP="00E36FFC">
      <w:pPr>
        <w:ind w:firstLine="567"/>
        <w:jc w:val="both"/>
        <w:rPr>
          <w:sz w:val="16"/>
          <w:szCs w:val="16"/>
        </w:rPr>
      </w:pPr>
    </w:p>
    <w:tbl>
      <w:tblPr>
        <w:tblStyle w:val="a5"/>
        <w:tblW w:w="4876" w:type="pct"/>
        <w:jc w:val="center"/>
        <w:tblLook w:val="04A0" w:firstRow="1" w:lastRow="0" w:firstColumn="1" w:lastColumn="0" w:noHBand="0" w:noVBand="1"/>
      </w:tblPr>
      <w:tblGrid>
        <w:gridCol w:w="1298"/>
        <w:gridCol w:w="2130"/>
        <w:gridCol w:w="1901"/>
        <w:gridCol w:w="1892"/>
        <w:gridCol w:w="1892"/>
      </w:tblGrid>
      <w:tr w:rsidR="00DD2214" w:rsidRPr="008B43BD" w14:paraId="208439EE" w14:textId="77777777" w:rsidTr="00A5085E">
        <w:trPr>
          <w:tblHeader/>
          <w:jc w:val="center"/>
        </w:trPr>
        <w:tc>
          <w:tcPr>
            <w:tcW w:w="712" w:type="pct"/>
            <w:vAlign w:val="center"/>
          </w:tcPr>
          <w:p w14:paraId="1BC3279B" w14:textId="77777777" w:rsidR="00DD2214" w:rsidRPr="008B43BD" w:rsidRDefault="00DD2214" w:rsidP="000C06A4">
            <w:pPr>
              <w:jc w:val="center"/>
              <w:rPr>
                <w:sz w:val="16"/>
                <w:szCs w:val="16"/>
              </w:rPr>
            </w:pPr>
            <w:r w:rsidRPr="008B43BD">
              <w:rPr>
                <w:sz w:val="16"/>
                <w:szCs w:val="16"/>
              </w:rPr>
              <w:t>Показатели</w:t>
            </w:r>
          </w:p>
        </w:tc>
        <w:tc>
          <w:tcPr>
            <w:tcW w:w="1169" w:type="pct"/>
            <w:vAlign w:val="center"/>
          </w:tcPr>
          <w:p w14:paraId="28D329DF" w14:textId="3078F146" w:rsidR="00DD2214" w:rsidRPr="008B43BD" w:rsidRDefault="00DD2214" w:rsidP="000C06A4">
            <w:pPr>
              <w:jc w:val="center"/>
              <w:rPr>
                <w:sz w:val="16"/>
                <w:szCs w:val="16"/>
              </w:rPr>
            </w:pPr>
            <w:r w:rsidRPr="008B43BD">
              <w:rPr>
                <w:sz w:val="16"/>
                <w:szCs w:val="16"/>
              </w:rPr>
              <w:t xml:space="preserve">Согласно </w:t>
            </w:r>
            <w:r>
              <w:rPr>
                <w:sz w:val="16"/>
                <w:szCs w:val="16"/>
              </w:rPr>
              <w:t>запрос</w:t>
            </w:r>
            <w:r w:rsidR="000C06A4">
              <w:rPr>
                <w:sz w:val="16"/>
                <w:szCs w:val="16"/>
              </w:rPr>
              <w:t>у</w:t>
            </w:r>
            <w:r>
              <w:rPr>
                <w:sz w:val="16"/>
                <w:szCs w:val="16"/>
              </w:rPr>
              <w:t xml:space="preserve"> ценовой информации</w:t>
            </w:r>
          </w:p>
        </w:tc>
        <w:tc>
          <w:tcPr>
            <w:tcW w:w="1043" w:type="pct"/>
            <w:vAlign w:val="center"/>
          </w:tcPr>
          <w:p w14:paraId="47FA0B34" w14:textId="34A7E928" w:rsidR="00DD2214" w:rsidRPr="008B43BD" w:rsidRDefault="00DD2214" w:rsidP="000C06A4">
            <w:pPr>
              <w:jc w:val="center"/>
              <w:rPr>
                <w:sz w:val="16"/>
                <w:szCs w:val="16"/>
              </w:rPr>
            </w:pPr>
            <w:r w:rsidRPr="008B43BD">
              <w:rPr>
                <w:sz w:val="16"/>
                <w:szCs w:val="16"/>
              </w:rPr>
              <w:t xml:space="preserve">Согласно Извещения о закупке </w:t>
            </w:r>
          </w:p>
        </w:tc>
        <w:tc>
          <w:tcPr>
            <w:tcW w:w="1038" w:type="pct"/>
            <w:vAlign w:val="center"/>
          </w:tcPr>
          <w:p w14:paraId="5E8CB6C3" w14:textId="3628A031" w:rsidR="00DD2214" w:rsidRPr="008B43BD" w:rsidRDefault="00DD2214" w:rsidP="000C06A4">
            <w:pPr>
              <w:jc w:val="center"/>
              <w:rPr>
                <w:sz w:val="16"/>
                <w:szCs w:val="16"/>
              </w:rPr>
            </w:pPr>
            <w:r w:rsidRPr="008B43BD">
              <w:rPr>
                <w:sz w:val="16"/>
                <w:szCs w:val="16"/>
              </w:rPr>
              <w:t>КП ООО «</w:t>
            </w:r>
            <w:r w:rsidR="00902816">
              <w:rPr>
                <w:sz w:val="16"/>
                <w:szCs w:val="16"/>
              </w:rPr>
              <w:t>Энергопром</w:t>
            </w:r>
            <w:r w:rsidRPr="008B43BD">
              <w:rPr>
                <w:sz w:val="16"/>
                <w:szCs w:val="16"/>
              </w:rPr>
              <w:t xml:space="preserve">» </w:t>
            </w:r>
            <w:bookmarkStart w:id="12" w:name="_Hlk208492175"/>
            <w:r w:rsidRPr="008B43BD">
              <w:rPr>
                <w:sz w:val="16"/>
                <w:szCs w:val="16"/>
              </w:rPr>
              <w:t>(</w:t>
            </w:r>
            <w:r w:rsidR="005D2C33">
              <w:rPr>
                <w:sz w:val="16"/>
                <w:szCs w:val="16"/>
              </w:rPr>
              <w:t>от 13.06.2025 г.</w:t>
            </w:r>
            <w:r>
              <w:rPr>
                <w:sz w:val="16"/>
                <w:szCs w:val="16"/>
              </w:rPr>
              <w:t xml:space="preserve"> </w:t>
            </w:r>
            <w:proofErr w:type="spellStart"/>
            <w:r>
              <w:rPr>
                <w:sz w:val="16"/>
                <w:szCs w:val="16"/>
              </w:rPr>
              <w:t>вх</w:t>
            </w:r>
            <w:proofErr w:type="spellEnd"/>
            <w:r>
              <w:rPr>
                <w:sz w:val="16"/>
                <w:szCs w:val="16"/>
              </w:rPr>
              <w:t>.</w:t>
            </w:r>
            <w:r w:rsidR="005D2C33">
              <w:rPr>
                <w:sz w:val="16"/>
                <w:szCs w:val="16"/>
              </w:rPr>
              <w:t> № </w:t>
            </w:r>
            <w:r>
              <w:rPr>
                <w:sz w:val="16"/>
                <w:szCs w:val="16"/>
              </w:rPr>
              <w:t>01-22/2</w:t>
            </w:r>
            <w:r w:rsidR="00902816">
              <w:rPr>
                <w:sz w:val="16"/>
                <w:szCs w:val="16"/>
              </w:rPr>
              <w:t>38</w:t>
            </w:r>
            <w:r w:rsidR="005D2C33" w:rsidRPr="008B43BD">
              <w:rPr>
                <w:sz w:val="16"/>
                <w:szCs w:val="16"/>
              </w:rPr>
              <w:t>)</w:t>
            </w:r>
            <w:bookmarkEnd w:id="12"/>
          </w:p>
        </w:tc>
        <w:tc>
          <w:tcPr>
            <w:tcW w:w="1038" w:type="pct"/>
            <w:vAlign w:val="center"/>
          </w:tcPr>
          <w:p w14:paraId="4CECDEB5" w14:textId="45B15C88" w:rsidR="005D2C33" w:rsidRDefault="00DD2214" w:rsidP="000C06A4">
            <w:pPr>
              <w:jc w:val="center"/>
              <w:rPr>
                <w:sz w:val="16"/>
                <w:szCs w:val="16"/>
              </w:rPr>
            </w:pPr>
            <w:r w:rsidRPr="008B43BD">
              <w:rPr>
                <w:sz w:val="16"/>
                <w:szCs w:val="16"/>
              </w:rPr>
              <w:t xml:space="preserve">КП </w:t>
            </w:r>
            <w:bookmarkStart w:id="13" w:name="_Hlk208415148"/>
            <w:r>
              <w:rPr>
                <w:sz w:val="16"/>
                <w:szCs w:val="16"/>
              </w:rPr>
              <w:t xml:space="preserve">ИП </w:t>
            </w:r>
            <w:r w:rsidR="00D13277">
              <w:rPr>
                <w:sz w:val="16"/>
                <w:szCs w:val="16"/>
              </w:rPr>
              <w:t>**</w:t>
            </w:r>
            <w:bookmarkEnd w:id="13"/>
          </w:p>
          <w:p w14:paraId="70A6E4FF" w14:textId="72E16BAE" w:rsidR="005D2C33" w:rsidRDefault="005D2C33" w:rsidP="000C06A4">
            <w:pPr>
              <w:jc w:val="center"/>
              <w:rPr>
                <w:sz w:val="16"/>
                <w:szCs w:val="16"/>
              </w:rPr>
            </w:pPr>
            <w:r w:rsidRPr="008B43BD">
              <w:rPr>
                <w:sz w:val="16"/>
                <w:szCs w:val="16"/>
              </w:rPr>
              <w:t>(</w:t>
            </w:r>
            <w:r>
              <w:rPr>
                <w:sz w:val="16"/>
                <w:szCs w:val="16"/>
              </w:rPr>
              <w:t>от 13.06.2025 г.</w:t>
            </w:r>
          </w:p>
          <w:p w14:paraId="574C2DC1" w14:textId="4DABF27D" w:rsidR="00DD2214" w:rsidRPr="008B43BD" w:rsidRDefault="00DD2214" w:rsidP="000C06A4">
            <w:pPr>
              <w:jc w:val="center"/>
              <w:rPr>
                <w:sz w:val="16"/>
                <w:szCs w:val="16"/>
              </w:rPr>
            </w:pPr>
            <w:proofErr w:type="spellStart"/>
            <w:r>
              <w:rPr>
                <w:sz w:val="16"/>
                <w:szCs w:val="16"/>
              </w:rPr>
              <w:t>вх</w:t>
            </w:r>
            <w:proofErr w:type="spellEnd"/>
            <w:r>
              <w:rPr>
                <w:sz w:val="16"/>
                <w:szCs w:val="16"/>
              </w:rPr>
              <w:t xml:space="preserve">. </w:t>
            </w:r>
            <w:r w:rsidR="005D2C33">
              <w:rPr>
                <w:sz w:val="16"/>
                <w:szCs w:val="16"/>
              </w:rPr>
              <w:t>№ </w:t>
            </w:r>
            <w:r>
              <w:rPr>
                <w:sz w:val="16"/>
                <w:szCs w:val="16"/>
              </w:rPr>
              <w:t>01-22/2</w:t>
            </w:r>
            <w:r w:rsidR="00CE7B78">
              <w:rPr>
                <w:sz w:val="16"/>
                <w:szCs w:val="16"/>
              </w:rPr>
              <w:t>34</w:t>
            </w:r>
            <w:r w:rsidR="005D2C33">
              <w:rPr>
                <w:sz w:val="16"/>
                <w:szCs w:val="16"/>
              </w:rPr>
              <w:t>)</w:t>
            </w:r>
            <w:r>
              <w:rPr>
                <w:sz w:val="16"/>
                <w:szCs w:val="16"/>
              </w:rPr>
              <w:t xml:space="preserve"> </w:t>
            </w:r>
          </w:p>
        </w:tc>
      </w:tr>
      <w:tr w:rsidR="00DD2214" w:rsidRPr="008B43BD" w14:paraId="4BD285AE" w14:textId="77777777" w:rsidTr="00A5085E">
        <w:trPr>
          <w:tblHeader/>
          <w:jc w:val="center"/>
        </w:trPr>
        <w:tc>
          <w:tcPr>
            <w:tcW w:w="712" w:type="pct"/>
            <w:vAlign w:val="center"/>
          </w:tcPr>
          <w:p w14:paraId="0BAF19C2" w14:textId="77777777" w:rsidR="00DD2214" w:rsidRPr="008B43BD" w:rsidRDefault="00DD2214" w:rsidP="00A5085E">
            <w:pPr>
              <w:jc w:val="center"/>
              <w:rPr>
                <w:sz w:val="16"/>
                <w:szCs w:val="16"/>
              </w:rPr>
            </w:pPr>
            <w:r w:rsidRPr="008B43BD">
              <w:rPr>
                <w:sz w:val="16"/>
                <w:szCs w:val="16"/>
              </w:rPr>
              <w:t>1</w:t>
            </w:r>
          </w:p>
        </w:tc>
        <w:tc>
          <w:tcPr>
            <w:tcW w:w="1169" w:type="pct"/>
            <w:vAlign w:val="center"/>
          </w:tcPr>
          <w:p w14:paraId="577BE717" w14:textId="77777777" w:rsidR="00DD2214" w:rsidRPr="008B43BD" w:rsidRDefault="00DD2214" w:rsidP="00A5085E">
            <w:pPr>
              <w:jc w:val="center"/>
              <w:rPr>
                <w:sz w:val="16"/>
                <w:szCs w:val="16"/>
              </w:rPr>
            </w:pPr>
            <w:r w:rsidRPr="008B43BD">
              <w:rPr>
                <w:sz w:val="16"/>
                <w:szCs w:val="16"/>
              </w:rPr>
              <w:t>2</w:t>
            </w:r>
          </w:p>
        </w:tc>
        <w:tc>
          <w:tcPr>
            <w:tcW w:w="1043" w:type="pct"/>
            <w:vAlign w:val="center"/>
          </w:tcPr>
          <w:p w14:paraId="475D3F5D" w14:textId="77777777" w:rsidR="00DD2214" w:rsidRPr="008B43BD" w:rsidRDefault="00DD2214" w:rsidP="00A5085E">
            <w:pPr>
              <w:jc w:val="center"/>
              <w:rPr>
                <w:sz w:val="16"/>
                <w:szCs w:val="16"/>
              </w:rPr>
            </w:pPr>
            <w:r w:rsidRPr="008B43BD">
              <w:rPr>
                <w:sz w:val="16"/>
                <w:szCs w:val="16"/>
              </w:rPr>
              <w:t>3</w:t>
            </w:r>
          </w:p>
        </w:tc>
        <w:tc>
          <w:tcPr>
            <w:tcW w:w="1038" w:type="pct"/>
            <w:vAlign w:val="center"/>
          </w:tcPr>
          <w:p w14:paraId="5F549CBD" w14:textId="77777777" w:rsidR="00DD2214" w:rsidRPr="008B43BD" w:rsidRDefault="00DD2214" w:rsidP="00A5085E">
            <w:pPr>
              <w:jc w:val="center"/>
              <w:rPr>
                <w:sz w:val="16"/>
                <w:szCs w:val="16"/>
              </w:rPr>
            </w:pPr>
            <w:r w:rsidRPr="008B43BD">
              <w:rPr>
                <w:sz w:val="16"/>
                <w:szCs w:val="16"/>
              </w:rPr>
              <w:t>4</w:t>
            </w:r>
          </w:p>
        </w:tc>
        <w:tc>
          <w:tcPr>
            <w:tcW w:w="1038" w:type="pct"/>
            <w:vAlign w:val="center"/>
          </w:tcPr>
          <w:p w14:paraId="4C0DE337" w14:textId="77777777" w:rsidR="00DD2214" w:rsidRPr="008B43BD" w:rsidRDefault="00DD2214" w:rsidP="00A5085E">
            <w:pPr>
              <w:jc w:val="center"/>
              <w:rPr>
                <w:sz w:val="16"/>
                <w:szCs w:val="16"/>
              </w:rPr>
            </w:pPr>
            <w:r w:rsidRPr="008B43BD">
              <w:rPr>
                <w:sz w:val="16"/>
                <w:szCs w:val="16"/>
              </w:rPr>
              <w:t>5</w:t>
            </w:r>
          </w:p>
        </w:tc>
      </w:tr>
      <w:tr w:rsidR="00DD2214" w:rsidRPr="008B43BD" w14:paraId="5C7E46CE" w14:textId="77777777" w:rsidTr="00A5085E">
        <w:trPr>
          <w:jc w:val="center"/>
        </w:trPr>
        <w:tc>
          <w:tcPr>
            <w:tcW w:w="712" w:type="pct"/>
            <w:vAlign w:val="center"/>
          </w:tcPr>
          <w:p w14:paraId="665F2FBD" w14:textId="77777777" w:rsidR="00DD2214" w:rsidRPr="008B43BD" w:rsidRDefault="00DD2214" w:rsidP="00A5085E">
            <w:pPr>
              <w:jc w:val="center"/>
              <w:rPr>
                <w:sz w:val="16"/>
                <w:szCs w:val="16"/>
              </w:rPr>
            </w:pPr>
            <w:r w:rsidRPr="008B43BD">
              <w:rPr>
                <w:sz w:val="16"/>
                <w:szCs w:val="16"/>
              </w:rPr>
              <w:t xml:space="preserve">Объект закупки </w:t>
            </w:r>
          </w:p>
        </w:tc>
        <w:tc>
          <w:tcPr>
            <w:tcW w:w="1169" w:type="pct"/>
            <w:vAlign w:val="center"/>
          </w:tcPr>
          <w:p w14:paraId="4BF5F1E6" w14:textId="28A86A91" w:rsidR="00DD2214" w:rsidRPr="008B43BD" w:rsidRDefault="00DD2214" w:rsidP="00DD2214">
            <w:pPr>
              <w:autoSpaceDE w:val="0"/>
              <w:autoSpaceDN w:val="0"/>
              <w:adjustRightInd w:val="0"/>
              <w:jc w:val="both"/>
              <w:rPr>
                <w:rFonts w:eastAsia="Calibri"/>
                <w:sz w:val="16"/>
                <w:szCs w:val="16"/>
              </w:rPr>
            </w:pPr>
            <w:r w:rsidRPr="00DD2214">
              <w:rPr>
                <w:color w:val="353535"/>
                <w:sz w:val="16"/>
                <w:szCs w:val="16"/>
              </w:rPr>
              <w:t xml:space="preserve">Анализатор дымовых газов с сенсорами </w:t>
            </w:r>
            <w:proofErr w:type="spellStart"/>
            <w:r w:rsidRPr="00DD2214">
              <w:rPr>
                <w:color w:val="353535"/>
                <w:sz w:val="16"/>
                <w:szCs w:val="16"/>
              </w:rPr>
              <w:t>Longlife</w:t>
            </w:r>
            <w:proofErr w:type="spellEnd"/>
            <w:r w:rsidRPr="00DD2214">
              <w:rPr>
                <w:color w:val="353535"/>
                <w:sz w:val="16"/>
                <w:szCs w:val="16"/>
              </w:rPr>
              <w:t xml:space="preserve"> </w:t>
            </w:r>
            <w:r w:rsidRPr="00DD2214">
              <w:rPr>
                <w:color w:val="333333"/>
                <w:sz w:val="16"/>
                <w:szCs w:val="16"/>
              </w:rPr>
              <w:t xml:space="preserve">O2, CO с H2-компенсацией до 8 000 </w:t>
            </w:r>
            <w:proofErr w:type="spellStart"/>
            <w:r w:rsidRPr="00DD2214">
              <w:rPr>
                <w:color w:val="333333"/>
                <w:sz w:val="16"/>
                <w:szCs w:val="16"/>
              </w:rPr>
              <w:t>ppm</w:t>
            </w:r>
            <w:proofErr w:type="spellEnd"/>
            <w:r w:rsidRPr="00DD2214">
              <w:rPr>
                <w:color w:val="333333"/>
                <w:sz w:val="16"/>
                <w:szCs w:val="16"/>
              </w:rPr>
              <w:t xml:space="preserve"> с расширением диапазона до 30 000 </w:t>
            </w:r>
            <w:proofErr w:type="spellStart"/>
            <w:r w:rsidRPr="00DD2214">
              <w:rPr>
                <w:color w:val="333333"/>
                <w:sz w:val="16"/>
                <w:szCs w:val="16"/>
              </w:rPr>
              <w:t>ppm</w:t>
            </w:r>
            <w:proofErr w:type="spellEnd"/>
            <w:r w:rsidRPr="00DD2214">
              <w:rPr>
                <w:color w:val="353535"/>
                <w:sz w:val="16"/>
                <w:szCs w:val="16"/>
              </w:rPr>
              <w:t xml:space="preserve"> и встроенной функцией обнуления газовых сенсоров и тяги типа </w:t>
            </w:r>
            <w:proofErr w:type="spellStart"/>
            <w:r w:rsidRPr="00B437F5">
              <w:rPr>
                <w:b/>
                <w:bCs/>
                <w:color w:val="353535"/>
                <w:sz w:val="16"/>
                <w:szCs w:val="16"/>
              </w:rPr>
              <w:t>Testo</w:t>
            </w:r>
            <w:proofErr w:type="spellEnd"/>
            <w:r w:rsidRPr="00B437F5">
              <w:rPr>
                <w:b/>
                <w:bCs/>
                <w:color w:val="353535"/>
                <w:sz w:val="16"/>
                <w:szCs w:val="16"/>
              </w:rPr>
              <w:t xml:space="preserve"> 330-2 LL</w:t>
            </w:r>
            <w:r w:rsidRPr="00DD2214">
              <w:rPr>
                <w:color w:val="353535"/>
                <w:sz w:val="16"/>
                <w:szCs w:val="16"/>
              </w:rPr>
              <w:t xml:space="preserve"> или аналог</w:t>
            </w:r>
            <w:r>
              <w:rPr>
                <w:color w:val="353535"/>
                <w:sz w:val="16"/>
                <w:szCs w:val="16"/>
              </w:rPr>
              <w:t xml:space="preserve"> в количестве 3 шт.</w:t>
            </w:r>
          </w:p>
        </w:tc>
        <w:tc>
          <w:tcPr>
            <w:tcW w:w="1043" w:type="pct"/>
            <w:vAlign w:val="center"/>
          </w:tcPr>
          <w:p w14:paraId="1276FCCE" w14:textId="600CF7A5" w:rsidR="00DD2214" w:rsidRPr="00DD2214" w:rsidRDefault="00DD2214" w:rsidP="000C06A4">
            <w:pPr>
              <w:pStyle w:val="ae"/>
              <w:widowControl w:val="0"/>
              <w:jc w:val="both"/>
              <w:rPr>
                <w:rFonts w:ascii="Times New Roman" w:hAnsi="Times New Roman" w:cs="Times New Roman"/>
                <w:sz w:val="16"/>
                <w:szCs w:val="16"/>
              </w:rPr>
            </w:pPr>
            <w:r w:rsidRPr="00DD2214">
              <w:rPr>
                <w:rFonts w:ascii="Times New Roman" w:hAnsi="Times New Roman" w:cs="Times New Roman"/>
                <w:color w:val="353535"/>
                <w:sz w:val="16"/>
                <w:szCs w:val="16"/>
              </w:rPr>
              <w:t xml:space="preserve">Анализатор дымовых газов с сенсорами </w:t>
            </w:r>
            <w:proofErr w:type="spellStart"/>
            <w:r w:rsidRPr="00DD2214">
              <w:rPr>
                <w:rFonts w:ascii="Times New Roman" w:hAnsi="Times New Roman" w:cs="Times New Roman"/>
                <w:color w:val="353535"/>
                <w:sz w:val="16"/>
                <w:szCs w:val="16"/>
              </w:rPr>
              <w:t>Longlife</w:t>
            </w:r>
            <w:proofErr w:type="spellEnd"/>
            <w:r w:rsidRPr="00DD2214">
              <w:rPr>
                <w:rFonts w:ascii="Times New Roman" w:hAnsi="Times New Roman" w:cs="Times New Roman"/>
                <w:color w:val="353535"/>
                <w:sz w:val="16"/>
                <w:szCs w:val="16"/>
              </w:rPr>
              <w:t xml:space="preserve"> </w:t>
            </w:r>
            <w:r w:rsidRPr="00DD2214">
              <w:rPr>
                <w:rFonts w:ascii="Times New Roman" w:hAnsi="Times New Roman" w:cs="Times New Roman"/>
                <w:color w:val="333333"/>
                <w:sz w:val="16"/>
                <w:szCs w:val="16"/>
              </w:rPr>
              <w:t xml:space="preserve">O2, CO с H2-компенсацией до 8 000 </w:t>
            </w:r>
            <w:proofErr w:type="spellStart"/>
            <w:r w:rsidRPr="00DD2214">
              <w:rPr>
                <w:rFonts w:ascii="Times New Roman" w:hAnsi="Times New Roman" w:cs="Times New Roman"/>
                <w:color w:val="333333"/>
                <w:sz w:val="16"/>
                <w:szCs w:val="16"/>
              </w:rPr>
              <w:t>ppm</w:t>
            </w:r>
            <w:proofErr w:type="spellEnd"/>
            <w:r w:rsidRPr="00DD2214">
              <w:rPr>
                <w:rFonts w:ascii="Times New Roman" w:hAnsi="Times New Roman" w:cs="Times New Roman"/>
                <w:color w:val="333333"/>
                <w:sz w:val="16"/>
                <w:szCs w:val="16"/>
              </w:rPr>
              <w:t xml:space="preserve"> с расширением диапазона до 30 000 </w:t>
            </w:r>
            <w:proofErr w:type="spellStart"/>
            <w:r w:rsidRPr="00DD2214">
              <w:rPr>
                <w:rFonts w:ascii="Times New Roman" w:hAnsi="Times New Roman" w:cs="Times New Roman"/>
                <w:color w:val="333333"/>
                <w:sz w:val="16"/>
                <w:szCs w:val="16"/>
              </w:rPr>
              <w:t>ppm</w:t>
            </w:r>
            <w:proofErr w:type="spellEnd"/>
            <w:r w:rsidRPr="00DD2214">
              <w:rPr>
                <w:rFonts w:ascii="Times New Roman" w:hAnsi="Times New Roman" w:cs="Times New Roman"/>
                <w:color w:val="353535"/>
                <w:sz w:val="16"/>
                <w:szCs w:val="16"/>
              </w:rPr>
              <w:t xml:space="preserve"> и встроенной функцией обнуления газовых сенсоров и тяги. в количестве 3 шт.</w:t>
            </w:r>
          </w:p>
        </w:tc>
        <w:tc>
          <w:tcPr>
            <w:tcW w:w="1038" w:type="pct"/>
            <w:vAlign w:val="center"/>
          </w:tcPr>
          <w:p w14:paraId="236BC23F" w14:textId="66DC7E18" w:rsidR="00DD2214" w:rsidRPr="008B43BD" w:rsidRDefault="00712334" w:rsidP="00A5085E">
            <w:pPr>
              <w:jc w:val="both"/>
              <w:rPr>
                <w:rFonts w:eastAsia="Calibri"/>
                <w:sz w:val="16"/>
                <w:szCs w:val="16"/>
              </w:rPr>
            </w:pPr>
            <w:r>
              <w:rPr>
                <w:sz w:val="16"/>
                <w:szCs w:val="16"/>
              </w:rPr>
              <w:t xml:space="preserve">Анализатор дымовых газов </w:t>
            </w:r>
            <w:r w:rsidRPr="000C06A4">
              <w:rPr>
                <w:b/>
                <w:bCs/>
                <w:sz w:val="16"/>
                <w:szCs w:val="16"/>
                <w:lang w:val="en-US"/>
              </w:rPr>
              <w:t>Polar</w:t>
            </w:r>
            <w:r w:rsidRPr="000C06A4">
              <w:rPr>
                <w:b/>
                <w:bCs/>
                <w:sz w:val="16"/>
                <w:szCs w:val="16"/>
              </w:rPr>
              <w:t>-7</w:t>
            </w:r>
            <w:r w:rsidRPr="00712334">
              <w:rPr>
                <w:sz w:val="16"/>
                <w:szCs w:val="16"/>
              </w:rPr>
              <w:t xml:space="preserve"> </w:t>
            </w:r>
            <w:r w:rsidRPr="00DD2214">
              <w:rPr>
                <w:color w:val="353535"/>
                <w:sz w:val="16"/>
                <w:szCs w:val="16"/>
              </w:rPr>
              <w:t>в количестве 3 шт</w:t>
            </w:r>
            <w:r w:rsidR="005D2C33">
              <w:rPr>
                <w:color w:val="353535"/>
                <w:sz w:val="16"/>
                <w:szCs w:val="16"/>
              </w:rPr>
              <w:t>.</w:t>
            </w:r>
          </w:p>
        </w:tc>
        <w:tc>
          <w:tcPr>
            <w:tcW w:w="1038" w:type="pct"/>
            <w:vAlign w:val="center"/>
          </w:tcPr>
          <w:p w14:paraId="3ADD727F" w14:textId="33DE3C15" w:rsidR="00DD2214" w:rsidRPr="00712334" w:rsidRDefault="00712334" w:rsidP="00A5085E">
            <w:pPr>
              <w:rPr>
                <w:sz w:val="16"/>
                <w:szCs w:val="16"/>
              </w:rPr>
            </w:pPr>
            <w:r>
              <w:rPr>
                <w:sz w:val="16"/>
                <w:szCs w:val="16"/>
              </w:rPr>
              <w:t xml:space="preserve">Анализатор дымовых газов </w:t>
            </w:r>
            <w:r w:rsidRPr="000C06A4">
              <w:rPr>
                <w:b/>
                <w:bCs/>
                <w:sz w:val="16"/>
                <w:szCs w:val="16"/>
              </w:rPr>
              <w:t>Те</w:t>
            </w:r>
            <w:proofErr w:type="spellStart"/>
            <w:r w:rsidRPr="000C06A4">
              <w:rPr>
                <w:b/>
                <w:bCs/>
                <w:sz w:val="16"/>
                <w:szCs w:val="16"/>
                <w:lang w:val="en-US"/>
              </w:rPr>
              <w:t>sto</w:t>
            </w:r>
            <w:proofErr w:type="spellEnd"/>
            <w:r w:rsidRPr="000C06A4">
              <w:rPr>
                <w:b/>
                <w:bCs/>
                <w:sz w:val="16"/>
                <w:szCs w:val="16"/>
              </w:rPr>
              <w:t xml:space="preserve">-330-2 </w:t>
            </w:r>
            <w:r w:rsidRPr="000C06A4">
              <w:rPr>
                <w:b/>
                <w:bCs/>
                <w:sz w:val="16"/>
                <w:szCs w:val="16"/>
                <w:lang w:val="en-US"/>
              </w:rPr>
              <w:t>LL</w:t>
            </w:r>
            <w:r w:rsidRPr="00712334">
              <w:rPr>
                <w:sz w:val="16"/>
                <w:szCs w:val="16"/>
              </w:rPr>
              <w:t xml:space="preserve"> </w:t>
            </w:r>
            <w:r w:rsidRPr="00DD2214">
              <w:rPr>
                <w:color w:val="353535"/>
                <w:sz w:val="16"/>
                <w:szCs w:val="16"/>
              </w:rPr>
              <w:t>в количестве 3 шт</w:t>
            </w:r>
            <w:r w:rsidR="005D2C33">
              <w:rPr>
                <w:color w:val="353535"/>
                <w:sz w:val="16"/>
                <w:szCs w:val="16"/>
              </w:rPr>
              <w:t>.</w:t>
            </w:r>
          </w:p>
        </w:tc>
      </w:tr>
      <w:tr w:rsidR="00DD2214" w:rsidRPr="008B43BD" w14:paraId="562DC900" w14:textId="77777777" w:rsidTr="000C06A4">
        <w:trPr>
          <w:trHeight w:val="272"/>
          <w:jc w:val="center"/>
        </w:trPr>
        <w:tc>
          <w:tcPr>
            <w:tcW w:w="712" w:type="pct"/>
            <w:vAlign w:val="center"/>
          </w:tcPr>
          <w:p w14:paraId="736F306A" w14:textId="77777777" w:rsidR="00DD2214" w:rsidRPr="008B43BD" w:rsidRDefault="00DD2214" w:rsidP="00A5085E">
            <w:pPr>
              <w:jc w:val="center"/>
              <w:rPr>
                <w:sz w:val="16"/>
                <w:szCs w:val="16"/>
              </w:rPr>
            </w:pPr>
            <w:r w:rsidRPr="008B43BD">
              <w:rPr>
                <w:sz w:val="16"/>
                <w:szCs w:val="16"/>
              </w:rPr>
              <w:t>Цена</w:t>
            </w:r>
          </w:p>
        </w:tc>
        <w:tc>
          <w:tcPr>
            <w:tcW w:w="1169" w:type="pct"/>
            <w:vAlign w:val="center"/>
          </w:tcPr>
          <w:p w14:paraId="0BA13BB6" w14:textId="25E64DFE" w:rsidR="00DD2214" w:rsidRPr="008B43BD" w:rsidRDefault="00DD2214" w:rsidP="00A5085E">
            <w:pPr>
              <w:pStyle w:val="ae"/>
              <w:widowControl w:val="0"/>
              <w:jc w:val="center"/>
              <w:rPr>
                <w:rFonts w:ascii="Times New Roman" w:eastAsia="Calibri" w:hAnsi="Times New Roman" w:cs="Times New Roman"/>
                <w:sz w:val="16"/>
                <w:szCs w:val="16"/>
              </w:rPr>
            </w:pPr>
          </w:p>
        </w:tc>
        <w:tc>
          <w:tcPr>
            <w:tcW w:w="1043" w:type="pct"/>
            <w:vAlign w:val="center"/>
          </w:tcPr>
          <w:p w14:paraId="437C697E" w14:textId="45F49956" w:rsidR="00DD2214" w:rsidRPr="008B43BD" w:rsidRDefault="00DD2214" w:rsidP="00A5085E">
            <w:pPr>
              <w:pStyle w:val="ae"/>
              <w:widowControl w:val="0"/>
              <w:jc w:val="center"/>
              <w:rPr>
                <w:rFonts w:ascii="Times New Roman" w:hAnsi="Times New Roman" w:cs="Times New Roman"/>
                <w:sz w:val="16"/>
                <w:szCs w:val="16"/>
              </w:rPr>
            </w:pPr>
            <w:r>
              <w:rPr>
                <w:rFonts w:ascii="Times New Roman" w:hAnsi="Times New Roman" w:cs="Times New Roman"/>
                <w:sz w:val="16"/>
                <w:szCs w:val="16"/>
              </w:rPr>
              <w:t>6</w:t>
            </w:r>
            <w:r w:rsidR="0031041C">
              <w:rPr>
                <w:rFonts w:ascii="Times New Roman" w:hAnsi="Times New Roman" w:cs="Times New Roman"/>
                <w:sz w:val="16"/>
                <w:szCs w:val="16"/>
              </w:rPr>
              <w:t>4</w:t>
            </w:r>
            <w:r>
              <w:rPr>
                <w:rFonts w:ascii="Times New Roman" w:hAnsi="Times New Roman" w:cs="Times New Roman"/>
                <w:sz w:val="16"/>
                <w:szCs w:val="16"/>
              </w:rPr>
              <w:t>5 000 руб.</w:t>
            </w:r>
          </w:p>
        </w:tc>
        <w:tc>
          <w:tcPr>
            <w:tcW w:w="1038" w:type="pct"/>
            <w:vAlign w:val="center"/>
          </w:tcPr>
          <w:p w14:paraId="16E7DF57" w14:textId="0121CBFB" w:rsidR="00DD2214" w:rsidRPr="008B43BD" w:rsidRDefault="00902816" w:rsidP="00A5085E">
            <w:pPr>
              <w:pStyle w:val="ae"/>
              <w:widowControl w:val="0"/>
              <w:jc w:val="center"/>
              <w:rPr>
                <w:rFonts w:ascii="Times New Roman" w:eastAsia="Calibri" w:hAnsi="Times New Roman" w:cs="Times New Roman"/>
                <w:sz w:val="16"/>
                <w:szCs w:val="16"/>
              </w:rPr>
            </w:pPr>
            <w:r>
              <w:rPr>
                <w:rFonts w:ascii="Times New Roman" w:hAnsi="Times New Roman" w:cs="Times New Roman"/>
                <w:sz w:val="16"/>
                <w:szCs w:val="16"/>
              </w:rPr>
              <w:t>645 000 руб.</w:t>
            </w:r>
          </w:p>
        </w:tc>
        <w:tc>
          <w:tcPr>
            <w:tcW w:w="1038" w:type="pct"/>
            <w:vAlign w:val="center"/>
          </w:tcPr>
          <w:p w14:paraId="586FDAE8" w14:textId="75C455CD" w:rsidR="00DD2214" w:rsidRPr="008B43BD" w:rsidRDefault="00712334" w:rsidP="00A5085E">
            <w:pPr>
              <w:pStyle w:val="ae"/>
              <w:widowControl w:val="0"/>
              <w:jc w:val="center"/>
              <w:rPr>
                <w:rFonts w:ascii="Times New Roman" w:eastAsia="Calibri" w:hAnsi="Times New Roman" w:cs="Times New Roman"/>
                <w:sz w:val="16"/>
                <w:szCs w:val="16"/>
              </w:rPr>
            </w:pPr>
            <w:r>
              <w:rPr>
                <w:rFonts w:ascii="Times New Roman" w:eastAsia="Calibri" w:hAnsi="Times New Roman" w:cs="Times New Roman"/>
                <w:sz w:val="16"/>
                <w:szCs w:val="16"/>
              </w:rPr>
              <w:t>705 000 руб.</w:t>
            </w:r>
          </w:p>
        </w:tc>
      </w:tr>
      <w:tr w:rsidR="00CE7B78" w:rsidRPr="005B1B69" w14:paraId="68EEA5CD" w14:textId="77777777" w:rsidTr="00A5085E">
        <w:tblPrEx>
          <w:jc w:val="left"/>
        </w:tblPrEx>
        <w:tc>
          <w:tcPr>
            <w:tcW w:w="712" w:type="pct"/>
            <w:vAlign w:val="center"/>
          </w:tcPr>
          <w:p w14:paraId="0C720901" w14:textId="77777777" w:rsidR="00CE7B78" w:rsidRPr="008B43BD" w:rsidRDefault="00CE7B78" w:rsidP="00CE7B78">
            <w:pPr>
              <w:jc w:val="center"/>
              <w:rPr>
                <w:sz w:val="16"/>
                <w:szCs w:val="16"/>
              </w:rPr>
            </w:pPr>
            <w:r>
              <w:rPr>
                <w:sz w:val="16"/>
                <w:szCs w:val="16"/>
              </w:rPr>
              <w:t xml:space="preserve">Срок предоставления коммерческого предложения </w:t>
            </w:r>
          </w:p>
        </w:tc>
        <w:tc>
          <w:tcPr>
            <w:tcW w:w="1169" w:type="pct"/>
            <w:vAlign w:val="center"/>
          </w:tcPr>
          <w:p w14:paraId="0DD0115B" w14:textId="0AE9D9D4" w:rsidR="00CE7B78" w:rsidRPr="00B17354" w:rsidRDefault="00CE7B78" w:rsidP="00CE7B78">
            <w:pPr>
              <w:autoSpaceDE w:val="0"/>
              <w:autoSpaceDN w:val="0"/>
              <w:adjustRightInd w:val="0"/>
              <w:jc w:val="center"/>
              <w:rPr>
                <w:sz w:val="16"/>
                <w:szCs w:val="16"/>
              </w:rPr>
            </w:pPr>
            <w:r>
              <w:rPr>
                <w:sz w:val="16"/>
                <w:szCs w:val="16"/>
              </w:rPr>
              <w:t xml:space="preserve">до 16.30 </w:t>
            </w:r>
            <w:r w:rsidRPr="00143139">
              <w:rPr>
                <w:b/>
                <w:bCs/>
                <w:sz w:val="16"/>
                <w:szCs w:val="16"/>
              </w:rPr>
              <w:t>13.06.2025</w:t>
            </w:r>
            <w:r>
              <w:rPr>
                <w:sz w:val="16"/>
                <w:szCs w:val="16"/>
              </w:rPr>
              <w:t xml:space="preserve"> г.</w:t>
            </w:r>
          </w:p>
        </w:tc>
        <w:tc>
          <w:tcPr>
            <w:tcW w:w="1043" w:type="pct"/>
            <w:vAlign w:val="center"/>
          </w:tcPr>
          <w:p w14:paraId="0236870F" w14:textId="77777777" w:rsidR="00CE7B78" w:rsidRPr="000D5167" w:rsidRDefault="00CE7B78" w:rsidP="00CE7B78">
            <w:pPr>
              <w:jc w:val="center"/>
              <w:rPr>
                <w:i/>
                <w:sz w:val="16"/>
                <w:szCs w:val="16"/>
              </w:rPr>
            </w:pPr>
          </w:p>
        </w:tc>
        <w:tc>
          <w:tcPr>
            <w:tcW w:w="1038" w:type="pct"/>
            <w:vAlign w:val="center"/>
          </w:tcPr>
          <w:p w14:paraId="00E80A5E" w14:textId="77777777" w:rsidR="00CE7B78" w:rsidRPr="005B1B69" w:rsidRDefault="00CE7B78" w:rsidP="00CE7B78">
            <w:pPr>
              <w:jc w:val="center"/>
              <w:rPr>
                <w:i/>
                <w:iCs/>
                <w:sz w:val="16"/>
                <w:szCs w:val="16"/>
              </w:rPr>
            </w:pPr>
          </w:p>
        </w:tc>
        <w:tc>
          <w:tcPr>
            <w:tcW w:w="1038" w:type="pct"/>
            <w:vAlign w:val="center"/>
          </w:tcPr>
          <w:p w14:paraId="60E2694D" w14:textId="77777777" w:rsidR="00CE7B78" w:rsidRPr="005B1B69" w:rsidRDefault="00CE7B78" w:rsidP="00CE7B78">
            <w:pPr>
              <w:jc w:val="center"/>
              <w:rPr>
                <w:i/>
                <w:iCs/>
                <w:sz w:val="16"/>
                <w:szCs w:val="16"/>
              </w:rPr>
            </w:pPr>
          </w:p>
        </w:tc>
      </w:tr>
      <w:tr w:rsidR="00CE7B78" w:rsidRPr="005B1B69" w14:paraId="34536B18" w14:textId="77777777" w:rsidTr="00A5085E">
        <w:tblPrEx>
          <w:jc w:val="left"/>
        </w:tblPrEx>
        <w:tc>
          <w:tcPr>
            <w:tcW w:w="712" w:type="pct"/>
            <w:vAlign w:val="center"/>
          </w:tcPr>
          <w:p w14:paraId="265B99B8" w14:textId="371191D6" w:rsidR="00CE7B78" w:rsidRDefault="00CE7B78" w:rsidP="00CE7B78">
            <w:pPr>
              <w:jc w:val="center"/>
              <w:rPr>
                <w:sz w:val="16"/>
                <w:szCs w:val="16"/>
              </w:rPr>
            </w:pPr>
            <w:r>
              <w:rPr>
                <w:sz w:val="16"/>
                <w:szCs w:val="16"/>
              </w:rPr>
              <w:t>Срок действия коммерческого предложения</w:t>
            </w:r>
          </w:p>
        </w:tc>
        <w:tc>
          <w:tcPr>
            <w:tcW w:w="1169" w:type="pct"/>
            <w:vAlign w:val="center"/>
          </w:tcPr>
          <w:p w14:paraId="2324DF11" w14:textId="77777777" w:rsidR="00CE7B78" w:rsidRDefault="00CE7B78" w:rsidP="00CE7B78">
            <w:pPr>
              <w:autoSpaceDE w:val="0"/>
              <w:autoSpaceDN w:val="0"/>
              <w:adjustRightInd w:val="0"/>
              <w:jc w:val="center"/>
              <w:rPr>
                <w:sz w:val="16"/>
                <w:szCs w:val="16"/>
              </w:rPr>
            </w:pPr>
          </w:p>
        </w:tc>
        <w:tc>
          <w:tcPr>
            <w:tcW w:w="1043" w:type="pct"/>
            <w:vAlign w:val="center"/>
          </w:tcPr>
          <w:p w14:paraId="588E63FE" w14:textId="77777777" w:rsidR="00CE7B78" w:rsidRPr="000D5167" w:rsidRDefault="00CE7B78" w:rsidP="00CE7B78">
            <w:pPr>
              <w:jc w:val="center"/>
              <w:rPr>
                <w:i/>
                <w:sz w:val="16"/>
                <w:szCs w:val="16"/>
              </w:rPr>
            </w:pPr>
          </w:p>
        </w:tc>
        <w:tc>
          <w:tcPr>
            <w:tcW w:w="1038" w:type="pct"/>
            <w:vAlign w:val="center"/>
          </w:tcPr>
          <w:p w14:paraId="699EF8CA" w14:textId="7BB7CEA6" w:rsidR="00CE7B78" w:rsidRPr="005B1B69" w:rsidRDefault="00CE7B78" w:rsidP="00CE7B78">
            <w:pPr>
              <w:jc w:val="center"/>
              <w:rPr>
                <w:i/>
                <w:iCs/>
                <w:sz w:val="16"/>
                <w:szCs w:val="16"/>
              </w:rPr>
            </w:pPr>
            <w:r>
              <w:rPr>
                <w:i/>
                <w:iCs/>
                <w:sz w:val="16"/>
                <w:szCs w:val="16"/>
              </w:rPr>
              <w:t>до 20.06.2025</w:t>
            </w:r>
          </w:p>
        </w:tc>
        <w:tc>
          <w:tcPr>
            <w:tcW w:w="1038" w:type="pct"/>
            <w:vAlign w:val="center"/>
          </w:tcPr>
          <w:p w14:paraId="12BB3E58" w14:textId="208BB8C6" w:rsidR="00CE7B78" w:rsidRPr="005B1B69" w:rsidRDefault="00CE7B78" w:rsidP="00CE7B78">
            <w:pPr>
              <w:jc w:val="center"/>
              <w:rPr>
                <w:i/>
                <w:iCs/>
                <w:sz w:val="16"/>
                <w:szCs w:val="16"/>
              </w:rPr>
            </w:pPr>
            <w:r>
              <w:rPr>
                <w:i/>
                <w:iCs/>
                <w:sz w:val="16"/>
                <w:szCs w:val="16"/>
              </w:rPr>
              <w:t xml:space="preserve"> действительно в течение 5 рабочих дней</w:t>
            </w:r>
          </w:p>
        </w:tc>
      </w:tr>
    </w:tbl>
    <w:p w14:paraId="551DD3C0" w14:textId="77777777" w:rsidR="00DD2214" w:rsidRDefault="00DD2214" w:rsidP="00E36FFC">
      <w:pPr>
        <w:ind w:firstLine="567"/>
        <w:jc w:val="both"/>
        <w:rPr>
          <w:sz w:val="16"/>
          <w:szCs w:val="16"/>
        </w:rPr>
      </w:pPr>
    </w:p>
    <w:p w14:paraId="14EFDB9F" w14:textId="319F32FE" w:rsidR="00E36FFC" w:rsidRPr="004A6DCE" w:rsidRDefault="00E36FFC" w:rsidP="00E36FFC">
      <w:pPr>
        <w:ind w:firstLine="567"/>
        <w:jc w:val="both"/>
      </w:pPr>
      <w:r w:rsidRPr="004A6DCE">
        <w:t>Следует отметить, что в</w:t>
      </w:r>
      <w:r w:rsidR="00B85320">
        <w:t xml:space="preserve"> использованных пр</w:t>
      </w:r>
      <w:r w:rsidR="00B85320" w:rsidRPr="004A6DCE">
        <w:t>и формировани</w:t>
      </w:r>
      <w:r w:rsidR="00B85320">
        <w:t>и</w:t>
      </w:r>
      <w:r w:rsidR="00B85320" w:rsidRPr="004A6DCE">
        <w:t xml:space="preserve"> начальной (максимальной) цены контракта </w:t>
      </w:r>
      <w:r w:rsidRPr="004A6DCE">
        <w:t xml:space="preserve">коммерческих предложениях </w:t>
      </w:r>
      <w:r w:rsidR="00B85320" w:rsidRPr="00B85320">
        <w:t xml:space="preserve">ООО «Интерра» (от 12.06.2025 г. </w:t>
      </w:r>
      <w:proofErr w:type="spellStart"/>
      <w:r w:rsidR="00B85320" w:rsidRPr="00B85320">
        <w:t>вх</w:t>
      </w:r>
      <w:proofErr w:type="spellEnd"/>
      <w:r w:rsidR="00B85320" w:rsidRPr="00B85320">
        <w:t xml:space="preserve">. № 01-22/227), ИП </w:t>
      </w:r>
      <w:r w:rsidR="00D13277">
        <w:t>*</w:t>
      </w:r>
      <w:r w:rsidR="00B85320" w:rsidRPr="00B85320">
        <w:t xml:space="preserve"> (от 12.06.2025 г. </w:t>
      </w:r>
      <w:proofErr w:type="spellStart"/>
      <w:r w:rsidR="00B85320" w:rsidRPr="00B85320">
        <w:t>вх</w:t>
      </w:r>
      <w:proofErr w:type="spellEnd"/>
      <w:r w:rsidR="00B85320" w:rsidRPr="00B85320">
        <w:t>. № 01-22/222)</w:t>
      </w:r>
      <w:r w:rsidR="003D7F22" w:rsidRPr="004A6DCE">
        <w:t xml:space="preserve"> </w:t>
      </w:r>
      <w:r w:rsidRPr="004A6DCE">
        <w:t>не указаны существенные условия контракт</w:t>
      </w:r>
      <w:r w:rsidR="00620028">
        <w:t>а</w:t>
      </w:r>
      <w:r w:rsidRPr="004A6DCE">
        <w:t xml:space="preserve"> (</w:t>
      </w:r>
      <w:r w:rsidRPr="00B85320">
        <w:t>гарантийные обязательства</w:t>
      </w:r>
      <w:r w:rsidR="003D7F22" w:rsidRPr="004A6DCE">
        <w:t>, количество товара возможного к поставке</w:t>
      </w:r>
      <w:r w:rsidRPr="004A6DCE">
        <w:t>)</w:t>
      </w:r>
      <w:r w:rsidR="004A6DCE" w:rsidRPr="004A6DCE">
        <w:t>, а также данные коммерческие предложения получены заказчиком после установленного срока приема коммерческих предложений.</w:t>
      </w:r>
    </w:p>
    <w:p w14:paraId="50C92AC4" w14:textId="10EF11ED" w:rsidR="00E36FFC" w:rsidRPr="004A6DCE" w:rsidRDefault="001B2FDF" w:rsidP="00E36FFC">
      <w:pPr>
        <w:ind w:firstLine="567"/>
        <w:jc w:val="both"/>
      </w:pPr>
      <w:r>
        <w:t>Также необходимо</w:t>
      </w:r>
      <w:r w:rsidR="003D7F22" w:rsidRPr="004A6DCE">
        <w:t xml:space="preserve"> отметить</w:t>
      </w:r>
      <w:r w:rsidR="00E36FFC" w:rsidRPr="004A6DCE">
        <w:t>,</w:t>
      </w:r>
      <w:r w:rsidR="003D7F22" w:rsidRPr="004A6DCE">
        <w:t xml:space="preserve"> что </w:t>
      </w:r>
      <w:r w:rsidR="00E36FFC" w:rsidRPr="004A6DCE">
        <w:t>в коммерческ</w:t>
      </w:r>
      <w:r w:rsidR="003D7F22" w:rsidRPr="004A6DCE">
        <w:t>ом</w:t>
      </w:r>
      <w:r w:rsidR="00E36FFC" w:rsidRPr="004A6DCE">
        <w:t xml:space="preserve"> предложени</w:t>
      </w:r>
      <w:r w:rsidR="003D7F22" w:rsidRPr="004A6DCE">
        <w:t>и</w:t>
      </w:r>
      <w:r w:rsidR="00E36FFC" w:rsidRPr="004A6DCE">
        <w:t xml:space="preserve"> </w:t>
      </w:r>
      <w:r w:rsidR="003D7F22" w:rsidRPr="004A6DCE">
        <w:t xml:space="preserve">ООО «Интерра» </w:t>
      </w:r>
      <w:r w:rsidR="00B85320" w:rsidRPr="00B85320">
        <w:t xml:space="preserve">(от 12.06.2025 г. </w:t>
      </w:r>
      <w:proofErr w:type="spellStart"/>
      <w:r w:rsidR="00B85320" w:rsidRPr="00B85320">
        <w:t>вх</w:t>
      </w:r>
      <w:proofErr w:type="spellEnd"/>
      <w:r w:rsidR="00B85320" w:rsidRPr="00B85320">
        <w:t>. № 01-22/227)</w:t>
      </w:r>
      <w:r w:rsidR="003D7F22" w:rsidRPr="004A6DCE">
        <w:t xml:space="preserve"> </w:t>
      </w:r>
      <w:r w:rsidR="00E36FFC" w:rsidRPr="004A6DCE">
        <w:t xml:space="preserve">финансовые условия поставки товаров в части условий оплаты </w:t>
      </w:r>
      <w:r w:rsidR="003D7F22" w:rsidRPr="00143139">
        <w:rPr>
          <w:b/>
          <w:bCs/>
        </w:rPr>
        <w:t>не соотве</w:t>
      </w:r>
      <w:r w:rsidR="00E36FFC" w:rsidRPr="00143139">
        <w:rPr>
          <w:b/>
          <w:bCs/>
        </w:rPr>
        <w:t>т</w:t>
      </w:r>
      <w:r w:rsidR="00B85320" w:rsidRPr="00143139">
        <w:rPr>
          <w:b/>
          <w:bCs/>
        </w:rPr>
        <w:t>ст</w:t>
      </w:r>
      <w:r w:rsidR="00E36FFC" w:rsidRPr="00143139">
        <w:rPr>
          <w:b/>
          <w:bCs/>
        </w:rPr>
        <w:t>вуют</w:t>
      </w:r>
      <w:r w:rsidR="00E36FFC" w:rsidRPr="005D2C33">
        <w:t xml:space="preserve"> условиям</w:t>
      </w:r>
      <w:r w:rsidR="00E36FFC" w:rsidRPr="005D2C33">
        <w:rPr>
          <w:rFonts w:eastAsia="Calibri"/>
        </w:rPr>
        <w:t>,</w:t>
      </w:r>
      <w:r w:rsidR="00E36FFC" w:rsidRPr="005D2C33">
        <w:t xml:space="preserve"> определенным Заказчиком в Извещении и закупочной документации </w:t>
      </w:r>
      <w:r w:rsidR="003D7F22" w:rsidRPr="005D2C33">
        <w:t>по л</w:t>
      </w:r>
      <w:r w:rsidR="003D7F22" w:rsidRPr="005D2C33">
        <w:rPr>
          <w:rFonts w:eastAsia="Calibri"/>
        </w:rPr>
        <w:t>оту № 1</w:t>
      </w:r>
      <w:r w:rsidR="003D7F22" w:rsidRPr="004A6DCE">
        <w:rPr>
          <w:rFonts w:eastAsia="Calibri"/>
          <w:b/>
        </w:rPr>
        <w:t xml:space="preserve"> </w:t>
      </w:r>
      <w:r w:rsidR="00E36FFC" w:rsidRPr="004A6DCE">
        <w:t>вышеуказанной закупк</w:t>
      </w:r>
      <w:r w:rsidR="003D7F22" w:rsidRPr="004A6DCE">
        <w:t>и</w:t>
      </w:r>
      <w:r w:rsidR="00E36FFC" w:rsidRPr="004A6DCE">
        <w:t>.</w:t>
      </w:r>
    </w:p>
    <w:p w14:paraId="17E170E2" w14:textId="211EE21E" w:rsidR="00B85320" w:rsidRDefault="004A6DCE" w:rsidP="00376C35">
      <w:pPr>
        <w:ind w:firstLine="567"/>
        <w:contextualSpacing/>
        <w:jc w:val="both"/>
        <w:rPr>
          <w:rFonts w:eastAsia="Calibri"/>
        </w:rPr>
      </w:pPr>
      <w:r w:rsidRPr="00376C35">
        <w:rPr>
          <w:rFonts w:eastAsia="Calibri"/>
        </w:rPr>
        <w:t>Кроме того</w:t>
      </w:r>
      <w:r w:rsidR="00620028" w:rsidRPr="00376C35">
        <w:rPr>
          <w:rFonts w:eastAsia="Calibri"/>
        </w:rPr>
        <w:t>,</w:t>
      </w:r>
      <w:r w:rsidRPr="00376C35">
        <w:rPr>
          <w:rFonts w:eastAsia="Calibri"/>
        </w:rPr>
        <w:t xml:space="preserve"> </w:t>
      </w:r>
      <w:r w:rsidR="00B85320" w:rsidRPr="00376C35">
        <w:rPr>
          <w:rFonts w:eastAsia="Calibri"/>
        </w:rPr>
        <w:t>по лоту №</w:t>
      </w:r>
      <w:r w:rsidR="001B2FDF">
        <w:rPr>
          <w:rFonts w:eastAsia="Calibri"/>
        </w:rPr>
        <w:t> </w:t>
      </w:r>
      <w:r w:rsidR="00B85320" w:rsidRPr="00376C35">
        <w:rPr>
          <w:rFonts w:eastAsia="Calibri"/>
        </w:rPr>
        <w:t xml:space="preserve">2 </w:t>
      </w:r>
      <w:r w:rsidRPr="00376C35">
        <w:rPr>
          <w:rFonts w:eastAsia="Calibri"/>
        </w:rPr>
        <w:t xml:space="preserve">заказчиком </w:t>
      </w:r>
      <w:r w:rsidR="00620028" w:rsidRPr="00376C35">
        <w:rPr>
          <w:rFonts w:eastAsia="Calibri"/>
        </w:rPr>
        <w:t xml:space="preserve">сформирована и определена начальная (максимальная) цена контракта по коммерческим предложениям, по которым истек срок действия </w:t>
      </w:r>
      <w:r w:rsidR="00866CD6" w:rsidRPr="00376C35">
        <w:rPr>
          <w:rFonts w:eastAsia="Calibri"/>
        </w:rPr>
        <w:t>ценового</w:t>
      </w:r>
      <w:r w:rsidR="00620028" w:rsidRPr="00376C35">
        <w:rPr>
          <w:rFonts w:eastAsia="Calibri"/>
        </w:rPr>
        <w:t xml:space="preserve"> предложени</w:t>
      </w:r>
      <w:r w:rsidR="00866CD6" w:rsidRPr="00376C35">
        <w:rPr>
          <w:rFonts w:eastAsia="Calibri"/>
        </w:rPr>
        <w:t>я</w:t>
      </w:r>
      <w:r w:rsidR="00620028" w:rsidRPr="00376C35">
        <w:rPr>
          <w:rFonts w:eastAsia="Calibri"/>
        </w:rPr>
        <w:t xml:space="preserve"> на момент </w:t>
      </w:r>
      <w:r w:rsidR="001B2FDF">
        <w:rPr>
          <w:rFonts w:eastAsia="Calibri"/>
        </w:rPr>
        <w:t xml:space="preserve">подготовки обоснования </w:t>
      </w:r>
      <w:r w:rsidR="001B2FDF" w:rsidRPr="00376C35">
        <w:rPr>
          <w:rFonts w:eastAsia="Calibri"/>
        </w:rPr>
        <w:t>начальн</w:t>
      </w:r>
      <w:r w:rsidR="001B2FDF">
        <w:rPr>
          <w:rFonts w:eastAsia="Calibri"/>
        </w:rPr>
        <w:t>ой</w:t>
      </w:r>
      <w:r w:rsidR="001B2FDF" w:rsidRPr="00376C35">
        <w:rPr>
          <w:rFonts w:eastAsia="Calibri"/>
        </w:rPr>
        <w:t xml:space="preserve"> </w:t>
      </w:r>
      <w:r w:rsidR="001B2FDF" w:rsidRPr="00376C35">
        <w:rPr>
          <w:rFonts w:eastAsia="Calibri"/>
        </w:rPr>
        <w:lastRenderedPageBreak/>
        <w:t>(максимальн</w:t>
      </w:r>
      <w:r w:rsidR="001B2FDF">
        <w:rPr>
          <w:rFonts w:eastAsia="Calibri"/>
        </w:rPr>
        <w:t>ой</w:t>
      </w:r>
      <w:r w:rsidR="001B2FDF" w:rsidRPr="00376C35">
        <w:rPr>
          <w:rFonts w:eastAsia="Calibri"/>
        </w:rPr>
        <w:t>) цен</w:t>
      </w:r>
      <w:r w:rsidR="001B2FDF">
        <w:rPr>
          <w:rFonts w:eastAsia="Calibri"/>
        </w:rPr>
        <w:t>ы</w:t>
      </w:r>
      <w:r w:rsidR="001B2FDF" w:rsidRPr="00376C35">
        <w:rPr>
          <w:rFonts w:eastAsia="Calibri"/>
        </w:rPr>
        <w:t xml:space="preserve"> контракта</w:t>
      </w:r>
      <w:r w:rsidR="00143139">
        <w:rPr>
          <w:rFonts w:eastAsia="Calibri"/>
        </w:rPr>
        <w:t xml:space="preserve"> и размещения извещения о проведении открытого аукциона</w:t>
      </w:r>
      <w:r w:rsidR="001B2FDF">
        <w:rPr>
          <w:rFonts w:eastAsia="Calibri"/>
        </w:rPr>
        <w:t>.</w:t>
      </w:r>
    </w:p>
    <w:p w14:paraId="3BB7E73C" w14:textId="77777777" w:rsidR="001B2FDF" w:rsidRDefault="001B2FDF" w:rsidP="001B2FDF">
      <w:pPr>
        <w:pStyle w:val="a9"/>
        <w:shd w:val="clear" w:color="auto" w:fill="FFFFFF"/>
        <w:spacing w:before="0" w:beforeAutospacing="0" w:after="0" w:afterAutospacing="0"/>
        <w:ind w:firstLine="567"/>
        <w:jc w:val="both"/>
        <w:rPr>
          <w:rFonts w:eastAsia="Calibri"/>
        </w:rPr>
      </w:pPr>
    </w:p>
    <w:p w14:paraId="2C32829F" w14:textId="5611A508" w:rsidR="001B2FDF" w:rsidRDefault="001B2FDF" w:rsidP="001B2FDF">
      <w:pPr>
        <w:pStyle w:val="a9"/>
        <w:shd w:val="clear" w:color="auto" w:fill="FFFFFF"/>
        <w:spacing w:before="0" w:beforeAutospacing="0" w:after="0" w:afterAutospacing="0"/>
        <w:ind w:firstLine="567"/>
        <w:jc w:val="both"/>
        <w:rPr>
          <w:rFonts w:eastAsia="Calibri"/>
        </w:rPr>
      </w:pPr>
      <w:r w:rsidRPr="001B2FDF">
        <w:rPr>
          <w:rFonts w:eastAsia="Calibri"/>
        </w:rPr>
        <w:t>В целях получения ценовой информации в отношении</w:t>
      </w:r>
      <w:r>
        <w:rPr>
          <w:rFonts w:eastAsia="Calibri"/>
        </w:rPr>
        <w:t xml:space="preserve"> товара, являющегося предметом закупки, </w:t>
      </w:r>
      <w:r w:rsidRPr="00376C35">
        <w:rPr>
          <w:rFonts w:eastAsia="Calibri"/>
        </w:rPr>
        <w:t xml:space="preserve">Министерством экономического развития </w:t>
      </w:r>
      <w:r>
        <w:rPr>
          <w:rFonts w:eastAsia="Calibri"/>
        </w:rPr>
        <w:t>Приднестровской Молдавской Республики запрошена у ряда потенциальных поставщиков ценовая информация о возможности поставки дифманометров и анализаторов газа</w:t>
      </w:r>
      <w:r w:rsidR="0021508E">
        <w:rPr>
          <w:rFonts w:eastAsia="Calibri"/>
        </w:rPr>
        <w:t xml:space="preserve">, идентичных моделям, учтенным заказчиком при формировании </w:t>
      </w:r>
      <w:r w:rsidR="0021508E" w:rsidRPr="00376C35">
        <w:rPr>
          <w:rFonts w:eastAsia="Calibri"/>
        </w:rPr>
        <w:t>начальн</w:t>
      </w:r>
      <w:r w:rsidR="0021508E">
        <w:rPr>
          <w:rFonts w:eastAsia="Calibri"/>
        </w:rPr>
        <w:t>ой</w:t>
      </w:r>
      <w:r w:rsidR="0021508E" w:rsidRPr="00376C35">
        <w:rPr>
          <w:rFonts w:eastAsia="Calibri"/>
        </w:rPr>
        <w:t xml:space="preserve"> (максимальн</w:t>
      </w:r>
      <w:r w:rsidR="0021508E">
        <w:rPr>
          <w:rFonts w:eastAsia="Calibri"/>
        </w:rPr>
        <w:t>ой</w:t>
      </w:r>
      <w:r w:rsidR="0021508E" w:rsidRPr="00376C35">
        <w:rPr>
          <w:rFonts w:eastAsia="Calibri"/>
        </w:rPr>
        <w:t>) цен</w:t>
      </w:r>
      <w:r w:rsidR="0021508E">
        <w:rPr>
          <w:rFonts w:eastAsia="Calibri"/>
        </w:rPr>
        <w:t>ы</w:t>
      </w:r>
      <w:r w:rsidR="0021508E" w:rsidRPr="00376C35">
        <w:rPr>
          <w:rFonts w:eastAsia="Calibri"/>
        </w:rPr>
        <w:t xml:space="preserve"> контракта</w:t>
      </w:r>
      <w:r w:rsidR="0021508E">
        <w:rPr>
          <w:rFonts w:eastAsia="Calibri"/>
        </w:rPr>
        <w:t xml:space="preserve">, а также допущенной к участию во втором этапе открытого аукциона в заявке на участие </w:t>
      </w:r>
      <w:r w:rsidR="0021508E" w:rsidRPr="0021508E">
        <w:rPr>
          <w:rFonts w:eastAsia="Calibri"/>
        </w:rPr>
        <w:t>ООО «Энергопром»</w:t>
      </w:r>
      <w:r w:rsidR="00B437F5" w:rsidRPr="00B437F5">
        <w:t xml:space="preserve"> </w:t>
      </w:r>
      <w:r w:rsidR="00B437F5" w:rsidRPr="00B437F5">
        <w:rPr>
          <w:rFonts w:eastAsia="Calibri"/>
        </w:rPr>
        <w:t>с учетом коммерческих и финансовых условий постав</w:t>
      </w:r>
      <w:r w:rsidR="00B437F5">
        <w:rPr>
          <w:rFonts w:eastAsia="Calibri"/>
        </w:rPr>
        <w:t>ки</w:t>
      </w:r>
      <w:r w:rsidR="00B437F5" w:rsidRPr="00B437F5">
        <w:rPr>
          <w:rFonts w:eastAsia="Calibri"/>
        </w:rPr>
        <w:t xml:space="preserve"> товаров</w:t>
      </w:r>
      <w:r w:rsidR="00B437F5">
        <w:rPr>
          <w:rFonts w:eastAsia="Calibri"/>
        </w:rPr>
        <w:t xml:space="preserve">, определенных в рамках проверяемой </w:t>
      </w:r>
      <w:r w:rsidR="00B437F5" w:rsidRPr="00B437F5">
        <w:rPr>
          <w:rFonts w:eastAsia="Calibri"/>
        </w:rPr>
        <w:t>закупк</w:t>
      </w:r>
      <w:r w:rsidR="00B437F5">
        <w:rPr>
          <w:rFonts w:eastAsia="Calibri"/>
        </w:rPr>
        <w:t>и.</w:t>
      </w:r>
      <w:r w:rsidR="00B437F5" w:rsidRPr="00B437F5">
        <w:rPr>
          <w:rFonts w:eastAsia="Calibri"/>
        </w:rPr>
        <w:t xml:space="preserve"> </w:t>
      </w:r>
    </w:p>
    <w:p w14:paraId="10934BD2" w14:textId="77777777" w:rsidR="00B776A4" w:rsidRDefault="00B776A4" w:rsidP="001B2FDF">
      <w:pPr>
        <w:pStyle w:val="a9"/>
        <w:shd w:val="clear" w:color="auto" w:fill="FFFFFF"/>
        <w:spacing w:before="0" w:beforeAutospacing="0" w:after="0" w:afterAutospacing="0"/>
        <w:ind w:firstLine="567"/>
        <w:jc w:val="both"/>
        <w:rPr>
          <w:rFonts w:eastAsia="Calibri"/>
        </w:rPr>
      </w:pPr>
    </w:p>
    <w:p w14:paraId="49BA3A21" w14:textId="08506DDC" w:rsidR="001B2FDF" w:rsidRDefault="00B437F5" w:rsidP="001B2FDF">
      <w:pPr>
        <w:pStyle w:val="a9"/>
        <w:shd w:val="clear" w:color="auto" w:fill="FFFFFF"/>
        <w:spacing w:before="0" w:beforeAutospacing="0" w:after="0" w:afterAutospacing="0"/>
        <w:ind w:firstLine="567"/>
        <w:jc w:val="both"/>
        <w:rPr>
          <w:rFonts w:eastAsia="Calibri"/>
        </w:rPr>
      </w:pPr>
      <w:r>
        <w:rPr>
          <w:rFonts w:eastAsia="Calibri"/>
        </w:rPr>
        <w:t>Полученная ценовая информация отражена в нижеприведенной таблице.</w:t>
      </w:r>
    </w:p>
    <w:p w14:paraId="395370C2" w14:textId="77777777" w:rsidR="001B2FDF" w:rsidRPr="00B437F5" w:rsidRDefault="001B2FDF" w:rsidP="001B2FDF">
      <w:pPr>
        <w:pStyle w:val="a9"/>
        <w:shd w:val="clear" w:color="auto" w:fill="FFFFFF"/>
        <w:spacing w:before="0" w:beforeAutospacing="0" w:after="0" w:afterAutospacing="0"/>
        <w:ind w:firstLine="567"/>
        <w:jc w:val="both"/>
        <w:rPr>
          <w:rFonts w:eastAsia="Calibri"/>
          <w:sz w:val="16"/>
          <w:szCs w:val="16"/>
        </w:rPr>
      </w:pPr>
    </w:p>
    <w:tbl>
      <w:tblPr>
        <w:tblStyle w:val="a5"/>
        <w:tblW w:w="5000" w:type="pct"/>
        <w:jc w:val="center"/>
        <w:tblLook w:val="04A0" w:firstRow="1" w:lastRow="0" w:firstColumn="1" w:lastColumn="0" w:noHBand="0" w:noVBand="1"/>
      </w:tblPr>
      <w:tblGrid>
        <w:gridCol w:w="1558"/>
        <w:gridCol w:w="1559"/>
        <w:gridCol w:w="1559"/>
        <w:gridCol w:w="1557"/>
        <w:gridCol w:w="1557"/>
        <w:gridCol w:w="1555"/>
      </w:tblGrid>
      <w:tr w:rsidR="003E721E" w:rsidRPr="00B437F5" w14:paraId="734D54EA" w14:textId="50446480" w:rsidTr="003E721E">
        <w:trPr>
          <w:tblHeader/>
          <w:jc w:val="center"/>
        </w:trPr>
        <w:tc>
          <w:tcPr>
            <w:tcW w:w="834" w:type="pct"/>
            <w:vAlign w:val="center"/>
          </w:tcPr>
          <w:p w14:paraId="295928F8" w14:textId="5E121DCF" w:rsidR="003E721E" w:rsidRPr="00B437F5" w:rsidRDefault="003E721E" w:rsidP="00F5242F">
            <w:pPr>
              <w:pStyle w:val="a9"/>
              <w:shd w:val="clear" w:color="auto" w:fill="FFFFFF"/>
              <w:spacing w:before="0" w:beforeAutospacing="0" w:after="0" w:afterAutospacing="0"/>
              <w:contextualSpacing/>
              <w:jc w:val="center"/>
              <w:rPr>
                <w:rFonts w:eastAsia="Calibri"/>
                <w:sz w:val="16"/>
                <w:szCs w:val="16"/>
              </w:rPr>
            </w:pPr>
            <w:r>
              <w:rPr>
                <w:rFonts w:eastAsia="Calibri"/>
                <w:sz w:val="16"/>
                <w:szCs w:val="16"/>
              </w:rPr>
              <w:t>Показатели</w:t>
            </w:r>
          </w:p>
        </w:tc>
        <w:tc>
          <w:tcPr>
            <w:tcW w:w="834" w:type="pct"/>
            <w:vAlign w:val="center"/>
          </w:tcPr>
          <w:p w14:paraId="2A9BAE2B" w14:textId="60C965F4" w:rsidR="003E721E" w:rsidRPr="00B437F5" w:rsidRDefault="003E721E" w:rsidP="00F5242F">
            <w:pPr>
              <w:pStyle w:val="a9"/>
              <w:shd w:val="clear" w:color="auto" w:fill="FFFFFF"/>
              <w:spacing w:before="0" w:beforeAutospacing="0" w:after="0" w:afterAutospacing="0"/>
              <w:contextualSpacing/>
              <w:jc w:val="center"/>
              <w:rPr>
                <w:rFonts w:eastAsia="Calibri"/>
                <w:sz w:val="16"/>
                <w:szCs w:val="16"/>
              </w:rPr>
            </w:pPr>
            <w:r w:rsidRPr="00B437F5">
              <w:rPr>
                <w:rFonts w:eastAsia="Calibri"/>
                <w:sz w:val="16"/>
                <w:szCs w:val="16"/>
              </w:rPr>
              <w:t>Согласно запросу ценовой информации</w:t>
            </w:r>
            <w:r>
              <w:rPr>
                <w:rFonts w:eastAsia="Calibri"/>
                <w:sz w:val="16"/>
                <w:szCs w:val="16"/>
              </w:rPr>
              <w:t xml:space="preserve"> (письмо Министерства экономического развития ПМР от 5.09.2025 </w:t>
            </w:r>
            <w:proofErr w:type="spellStart"/>
            <w:r>
              <w:rPr>
                <w:rFonts w:eastAsia="Calibri"/>
                <w:sz w:val="16"/>
                <w:szCs w:val="16"/>
              </w:rPr>
              <w:t>исх</w:t>
            </w:r>
            <w:proofErr w:type="spellEnd"/>
            <w:r>
              <w:rPr>
                <w:rFonts w:eastAsia="Calibri"/>
                <w:sz w:val="16"/>
                <w:szCs w:val="16"/>
              </w:rPr>
              <w:t> № 01-26/831)</w:t>
            </w:r>
          </w:p>
        </w:tc>
        <w:tc>
          <w:tcPr>
            <w:tcW w:w="834" w:type="pct"/>
            <w:vAlign w:val="center"/>
          </w:tcPr>
          <w:p w14:paraId="31757C4B" w14:textId="7246A8B3" w:rsidR="003E721E" w:rsidRPr="00B437F5" w:rsidRDefault="003E721E" w:rsidP="00F5242F">
            <w:pPr>
              <w:pStyle w:val="a9"/>
              <w:shd w:val="clear" w:color="auto" w:fill="FFFFFF"/>
              <w:spacing w:before="0" w:beforeAutospacing="0" w:after="0" w:afterAutospacing="0"/>
              <w:contextualSpacing/>
              <w:jc w:val="center"/>
              <w:rPr>
                <w:rFonts w:eastAsia="Calibri"/>
                <w:sz w:val="16"/>
                <w:szCs w:val="16"/>
              </w:rPr>
            </w:pPr>
            <w:r>
              <w:rPr>
                <w:rFonts w:eastAsia="Calibri"/>
                <w:sz w:val="16"/>
                <w:szCs w:val="16"/>
              </w:rPr>
              <w:t>с</w:t>
            </w:r>
            <w:r w:rsidRPr="00B437F5">
              <w:rPr>
                <w:rFonts w:eastAsia="Calibri"/>
                <w:sz w:val="16"/>
                <w:szCs w:val="16"/>
              </w:rPr>
              <w:t>огласно Извещения о закупке</w:t>
            </w:r>
          </w:p>
        </w:tc>
        <w:tc>
          <w:tcPr>
            <w:tcW w:w="833" w:type="pct"/>
            <w:vAlign w:val="center"/>
          </w:tcPr>
          <w:p w14:paraId="0487E2F4" w14:textId="6F6D1143" w:rsidR="003E721E" w:rsidRDefault="003E721E" w:rsidP="00F5242F">
            <w:pPr>
              <w:pStyle w:val="a9"/>
              <w:shd w:val="clear" w:color="auto" w:fill="FFFFFF"/>
              <w:spacing w:before="0" w:beforeAutospacing="0" w:after="0" w:afterAutospacing="0"/>
              <w:contextualSpacing/>
              <w:jc w:val="center"/>
              <w:rPr>
                <w:rFonts w:eastAsia="Calibri"/>
                <w:sz w:val="16"/>
                <w:szCs w:val="16"/>
              </w:rPr>
            </w:pPr>
            <w:r w:rsidRPr="00B437F5">
              <w:rPr>
                <w:rFonts w:eastAsia="Calibri"/>
                <w:sz w:val="16"/>
                <w:szCs w:val="16"/>
              </w:rPr>
              <w:t>КП ООО «</w:t>
            </w:r>
            <w:proofErr w:type="spellStart"/>
            <w:r>
              <w:rPr>
                <w:rFonts w:eastAsia="Calibri"/>
                <w:sz w:val="16"/>
                <w:szCs w:val="16"/>
              </w:rPr>
              <w:t>Амио</w:t>
            </w:r>
            <w:proofErr w:type="spellEnd"/>
            <w:r w:rsidRPr="00B437F5">
              <w:rPr>
                <w:rFonts w:eastAsia="Calibri"/>
                <w:sz w:val="16"/>
                <w:szCs w:val="16"/>
              </w:rPr>
              <w:t>»</w:t>
            </w:r>
          </w:p>
          <w:p w14:paraId="47E7959C" w14:textId="463C226A" w:rsidR="003E721E" w:rsidRDefault="003E721E" w:rsidP="00F5242F">
            <w:pPr>
              <w:pStyle w:val="a9"/>
              <w:shd w:val="clear" w:color="auto" w:fill="FFFFFF"/>
              <w:spacing w:before="0" w:beforeAutospacing="0" w:after="0" w:afterAutospacing="0"/>
              <w:contextualSpacing/>
              <w:jc w:val="center"/>
              <w:rPr>
                <w:rFonts w:eastAsia="Calibri"/>
                <w:sz w:val="16"/>
                <w:szCs w:val="16"/>
              </w:rPr>
            </w:pPr>
            <w:r w:rsidRPr="00B437F5">
              <w:rPr>
                <w:rFonts w:eastAsia="Calibri"/>
                <w:sz w:val="16"/>
                <w:szCs w:val="16"/>
              </w:rPr>
              <w:t>(</w:t>
            </w:r>
            <w:proofErr w:type="spellStart"/>
            <w:r w:rsidRPr="00B437F5">
              <w:rPr>
                <w:rFonts w:eastAsia="Calibri"/>
                <w:sz w:val="16"/>
                <w:szCs w:val="16"/>
              </w:rPr>
              <w:t>вх</w:t>
            </w:r>
            <w:proofErr w:type="spellEnd"/>
            <w:r w:rsidRPr="00B437F5">
              <w:rPr>
                <w:rFonts w:eastAsia="Calibri"/>
                <w:sz w:val="16"/>
                <w:szCs w:val="16"/>
              </w:rPr>
              <w:t xml:space="preserve">. № </w:t>
            </w:r>
            <w:r w:rsidRPr="00F5242F">
              <w:rPr>
                <w:rFonts w:eastAsia="Calibri"/>
                <w:sz w:val="16"/>
                <w:szCs w:val="16"/>
              </w:rPr>
              <w:t>01-26/831</w:t>
            </w:r>
          </w:p>
          <w:p w14:paraId="032E0677" w14:textId="6C1A4C22" w:rsidR="003E721E" w:rsidRPr="00B437F5" w:rsidRDefault="003E721E" w:rsidP="00F5242F">
            <w:pPr>
              <w:pStyle w:val="a9"/>
              <w:shd w:val="clear" w:color="auto" w:fill="FFFFFF"/>
              <w:spacing w:before="0" w:beforeAutospacing="0" w:after="0" w:afterAutospacing="0"/>
              <w:contextualSpacing/>
              <w:jc w:val="center"/>
              <w:rPr>
                <w:rFonts w:eastAsia="Calibri"/>
                <w:sz w:val="16"/>
                <w:szCs w:val="16"/>
              </w:rPr>
            </w:pPr>
            <w:r w:rsidRPr="00B437F5">
              <w:rPr>
                <w:rFonts w:eastAsia="Calibri"/>
                <w:sz w:val="16"/>
                <w:szCs w:val="16"/>
              </w:rPr>
              <w:t xml:space="preserve">от </w:t>
            </w:r>
            <w:r>
              <w:rPr>
                <w:rFonts w:eastAsia="Calibri"/>
                <w:sz w:val="16"/>
                <w:szCs w:val="16"/>
              </w:rPr>
              <w:t>9</w:t>
            </w:r>
            <w:r w:rsidRPr="00B437F5">
              <w:rPr>
                <w:rFonts w:eastAsia="Calibri"/>
                <w:sz w:val="16"/>
                <w:szCs w:val="16"/>
              </w:rPr>
              <w:t>.0</w:t>
            </w:r>
            <w:r>
              <w:rPr>
                <w:rFonts w:eastAsia="Calibri"/>
                <w:sz w:val="16"/>
                <w:szCs w:val="16"/>
              </w:rPr>
              <w:t>9</w:t>
            </w:r>
            <w:r w:rsidRPr="00B437F5">
              <w:rPr>
                <w:rFonts w:eastAsia="Calibri"/>
                <w:sz w:val="16"/>
                <w:szCs w:val="16"/>
              </w:rPr>
              <w:t>.2025 г.)</w:t>
            </w:r>
          </w:p>
        </w:tc>
        <w:tc>
          <w:tcPr>
            <w:tcW w:w="833" w:type="pct"/>
            <w:vAlign w:val="center"/>
          </w:tcPr>
          <w:p w14:paraId="407A456F" w14:textId="77777777" w:rsidR="003E721E" w:rsidRDefault="003E721E" w:rsidP="00F5242F">
            <w:pPr>
              <w:pStyle w:val="a9"/>
              <w:shd w:val="clear" w:color="auto" w:fill="FFFFFF"/>
              <w:spacing w:before="0" w:beforeAutospacing="0" w:after="0" w:afterAutospacing="0"/>
              <w:contextualSpacing/>
              <w:jc w:val="center"/>
              <w:rPr>
                <w:rFonts w:eastAsia="Calibri"/>
                <w:sz w:val="16"/>
                <w:szCs w:val="16"/>
              </w:rPr>
            </w:pPr>
            <w:r w:rsidRPr="00B437F5">
              <w:rPr>
                <w:rFonts w:eastAsia="Calibri"/>
                <w:sz w:val="16"/>
                <w:szCs w:val="16"/>
              </w:rPr>
              <w:t xml:space="preserve">КП </w:t>
            </w:r>
            <w:r>
              <w:rPr>
                <w:rFonts w:eastAsia="Calibri"/>
                <w:sz w:val="16"/>
                <w:szCs w:val="16"/>
              </w:rPr>
              <w:t>ООО «</w:t>
            </w:r>
            <w:proofErr w:type="spellStart"/>
            <w:r>
              <w:rPr>
                <w:rFonts w:eastAsia="Calibri"/>
                <w:sz w:val="16"/>
                <w:szCs w:val="16"/>
              </w:rPr>
              <w:t>Панотон</w:t>
            </w:r>
            <w:proofErr w:type="spellEnd"/>
            <w:r>
              <w:rPr>
                <w:rFonts w:eastAsia="Calibri"/>
                <w:sz w:val="16"/>
                <w:szCs w:val="16"/>
              </w:rPr>
              <w:t>»</w:t>
            </w:r>
            <w:r w:rsidRPr="00B437F5">
              <w:rPr>
                <w:rFonts w:eastAsia="Calibri"/>
                <w:sz w:val="16"/>
                <w:szCs w:val="16"/>
              </w:rPr>
              <w:t xml:space="preserve"> </w:t>
            </w:r>
            <w:r w:rsidRPr="00B437F5">
              <w:rPr>
                <w:rFonts w:eastAsia="Calibri"/>
                <w:sz w:val="16"/>
                <w:szCs w:val="16"/>
              </w:rPr>
              <w:br/>
              <w:t>(</w:t>
            </w:r>
            <w:proofErr w:type="spellStart"/>
            <w:r w:rsidRPr="00B437F5">
              <w:rPr>
                <w:rFonts w:eastAsia="Calibri"/>
                <w:sz w:val="16"/>
                <w:szCs w:val="16"/>
              </w:rPr>
              <w:t>вх</w:t>
            </w:r>
            <w:proofErr w:type="spellEnd"/>
            <w:r w:rsidRPr="00B437F5">
              <w:rPr>
                <w:rFonts w:eastAsia="Calibri"/>
                <w:sz w:val="16"/>
                <w:szCs w:val="16"/>
              </w:rPr>
              <w:t xml:space="preserve">. № </w:t>
            </w:r>
            <w:r w:rsidRPr="00F5242F">
              <w:rPr>
                <w:rFonts w:eastAsia="Calibri"/>
                <w:sz w:val="16"/>
                <w:szCs w:val="16"/>
              </w:rPr>
              <w:t>01-26/831</w:t>
            </w:r>
          </w:p>
          <w:p w14:paraId="17BAC612" w14:textId="2864AB3C" w:rsidR="003E721E" w:rsidRPr="00B437F5" w:rsidRDefault="003E721E" w:rsidP="00F5242F">
            <w:pPr>
              <w:pStyle w:val="a9"/>
              <w:shd w:val="clear" w:color="auto" w:fill="FFFFFF"/>
              <w:spacing w:before="0" w:beforeAutospacing="0" w:after="0" w:afterAutospacing="0"/>
              <w:contextualSpacing/>
              <w:jc w:val="center"/>
              <w:rPr>
                <w:rFonts w:eastAsia="Calibri"/>
                <w:sz w:val="16"/>
                <w:szCs w:val="16"/>
              </w:rPr>
            </w:pPr>
            <w:r w:rsidRPr="00B437F5">
              <w:rPr>
                <w:rFonts w:eastAsia="Calibri"/>
                <w:sz w:val="16"/>
                <w:szCs w:val="16"/>
              </w:rPr>
              <w:t xml:space="preserve">от </w:t>
            </w:r>
            <w:r>
              <w:rPr>
                <w:rFonts w:eastAsia="Calibri"/>
                <w:sz w:val="16"/>
                <w:szCs w:val="16"/>
              </w:rPr>
              <w:t>10</w:t>
            </w:r>
            <w:r w:rsidRPr="00B437F5">
              <w:rPr>
                <w:rFonts w:eastAsia="Calibri"/>
                <w:sz w:val="16"/>
                <w:szCs w:val="16"/>
              </w:rPr>
              <w:t>.0</w:t>
            </w:r>
            <w:r>
              <w:rPr>
                <w:rFonts w:eastAsia="Calibri"/>
                <w:sz w:val="16"/>
                <w:szCs w:val="16"/>
              </w:rPr>
              <w:t>9</w:t>
            </w:r>
            <w:r w:rsidRPr="00B437F5">
              <w:rPr>
                <w:rFonts w:eastAsia="Calibri"/>
                <w:sz w:val="16"/>
                <w:szCs w:val="16"/>
              </w:rPr>
              <w:t>.2025 г.)</w:t>
            </w:r>
          </w:p>
        </w:tc>
        <w:tc>
          <w:tcPr>
            <w:tcW w:w="833" w:type="pct"/>
            <w:vAlign w:val="center"/>
          </w:tcPr>
          <w:p w14:paraId="07633C95" w14:textId="0B167940" w:rsidR="003E721E" w:rsidRDefault="003E721E" w:rsidP="003E721E">
            <w:pPr>
              <w:pStyle w:val="a9"/>
              <w:shd w:val="clear" w:color="auto" w:fill="FFFFFF"/>
              <w:spacing w:before="0" w:beforeAutospacing="0" w:after="0" w:afterAutospacing="0"/>
              <w:contextualSpacing/>
              <w:jc w:val="center"/>
              <w:rPr>
                <w:rFonts w:eastAsia="Calibri"/>
                <w:sz w:val="16"/>
                <w:szCs w:val="16"/>
              </w:rPr>
            </w:pPr>
            <w:r w:rsidRPr="00B437F5">
              <w:rPr>
                <w:rFonts w:eastAsia="Calibri"/>
                <w:sz w:val="16"/>
                <w:szCs w:val="16"/>
              </w:rPr>
              <w:t xml:space="preserve">КП </w:t>
            </w:r>
            <w:r>
              <w:rPr>
                <w:rFonts w:eastAsia="Calibri"/>
                <w:sz w:val="16"/>
                <w:szCs w:val="16"/>
              </w:rPr>
              <w:t>ООО «</w:t>
            </w:r>
            <w:proofErr w:type="spellStart"/>
            <w:r>
              <w:rPr>
                <w:rFonts w:eastAsia="Calibri"/>
                <w:sz w:val="16"/>
                <w:szCs w:val="16"/>
              </w:rPr>
              <w:t>Главснаб</w:t>
            </w:r>
            <w:proofErr w:type="spellEnd"/>
            <w:r>
              <w:rPr>
                <w:rFonts w:eastAsia="Calibri"/>
                <w:sz w:val="16"/>
                <w:szCs w:val="16"/>
              </w:rPr>
              <w:t>»</w:t>
            </w:r>
            <w:r w:rsidRPr="00B437F5">
              <w:rPr>
                <w:rFonts w:eastAsia="Calibri"/>
                <w:sz w:val="16"/>
                <w:szCs w:val="16"/>
              </w:rPr>
              <w:t xml:space="preserve"> </w:t>
            </w:r>
            <w:r w:rsidRPr="00B437F5">
              <w:rPr>
                <w:rFonts w:eastAsia="Calibri"/>
                <w:sz w:val="16"/>
                <w:szCs w:val="16"/>
              </w:rPr>
              <w:br/>
              <w:t>(</w:t>
            </w:r>
            <w:proofErr w:type="spellStart"/>
            <w:r w:rsidRPr="00B437F5">
              <w:rPr>
                <w:rFonts w:eastAsia="Calibri"/>
                <w:sz w:val="16"/>
                <w:szCs w:val="16"/>
              </w:rPr>
              <w:t>вх</w:t>
            </w:r>
            <w:proofErr w:type="spellEnd"/>
            <w:r w:rsidRPr="00B437F5">
              <w:rPr>
                <w:rFonts w:eastAsia="Calibri"/>
                <w:sz w:val="16"/>
                <w:szCs w:val="16"/>
              </w:rPr>
              <w:t xml:space="preserve">. № </w:t>
            </w:r>
            <w:r w:rsidRPr="00F5242F">
              <w:rPr>
                <w:rFonts w:eastAsia="Calibri"/>
                <w:sz w:val="16"/>
                <w:szCs w:val="16"/>
              </w:rPr>
              <w:t>01-26/831</w:t>
            </w:r>
          </w:p>
          <w:p w14:paraId="6AD06C85" w14:textId="547C9123" w:rsidR="003E721E" w:rsidRPr="00B437F5" w:rsidRDefault="003E721E" w:rsidP="003E721E">
            <w:pPr>
              <w:pStyle w:val="a9"/>
              <w:shd w:val="clear" w:color="auto" w:fill="FFFFFF"/>
              <w:spacing w:before="0" w:beforeAutospacing="0" w:after="0" w:afterAutospacing="0"/>
              <w:contextualSpacing/>
              <w:jc w:val="center"/>
              <w:rPr>
                <w:rFonts w:eastAsia="Calibri"/>
                <w:sz w:val="16"/>
                <w:szCs w:val="16"/>
              </w:rPr>
            </w:pPr>
            <w:r w:rsidRPr="00B437F5">
              <w:rPr>
                <w:rFonts w:eastAsia="Calibri"/>
                <w:sz w:val="16"/>
                <w:szCs w:val="16"/>
              </w:rPr>
              <w:t xml:space="preserve">от </w:t>
            </w:r>
            <w:r>
              <w:rPr>
                <w:rFonts w:eastAsia="Calibri"/>
                <w:sz w:val="16"/>
                <w:szCs w:val="16"/>
              </w:rPr>
              <w:t>11</w:t>
            </w:r>
            <w:r w:rsidRPr="00B437F5">
              <w:rPr>
                <w:rFonts w:eastAsia="Calibri"/>
                <w:sz w:val="16"/>
                <w:szCs w:val="16"/>
              </w:rPr>
              <w:t>.0</w:t>
            </w:r>
            <w:r>
              <w:rPr>
                <w:rFonts w:eastAsia="Calibri"/>
                <w:sz w:val="16"/>
                <w:szCs w:val="16"/>
              </w:rPr>
              <w:t>9</w:t>
            </w:r>
            <w:r w:rsidRPr="00B437F5">
              <w:rPr>
                <w:rFonts w:eastAsia="Calibri"/>
                <w:sz w:val="16"/>
                <w:szCs w:val="16"/>
              </w:rPr>
              <w:t>.2025 г.)</w:t>
            </w:r>
          </w:p>
        </w:tc>
      </w:tr>
      <w:tr w:rsidR="003E721E" w:rsidRPr="00B437F5" w14:paraId="3A3FE26A" w14:textId="58E02B57" w:rsidTr="003E721E">
        <w:trPr>
          <w:tblHeader/>
          <w:jc w:val="center"/>
        </w:trPr>
        <w:tc>
          <w:tcPr>
            <w:tcW w:w="834" w:type="pct"/>
          </w:tcPr>
          <w:p w14:paraId="075C63C5" w14:textId="1EC0DAE0" w:rsidR="003E721E" w:rsidRDefault="003E721E" w:rsidP="00F5242F">
            <w:pPr>
              <w:pStyle w:val="a9"/>
              <w:shd w:val="clear" w:color="auto" w:fill="FFFFFF"/>
              <w:spacing w:before="0" w:beforeAutospacing="0" w:after="0" w:afterAutospacing="0"/>
              <w:contextualSpacing/>
              <w:jc w:val="center"/>
              <w:rPr>
                <w:rFonts w:eastAsia="Calibri"/>
                <w:sz w:val="16"/>
                <w:szCs w:val="16"/>
              </w:rPr>
            </w:pPr>
            <w:r>
              <w:rPr>
                <w:rFonts w:eastAsia="Calibri"/>
                <w:sz w:val="16"/>
                <w:szCs w:val="16"/>
              </w:rPr>
              <w:t>1</w:t>
            </w:r>
          </w:p>
        </w:tc>
        <w:tc>
          <w:tcPr>
            <w:tcW w:w="834" w:type="pct"/>
            <w:vAlign w:val="center"/>
          </w:tcPr>
          <w:p w14:paraId="664DE713" w14:textId="06E14A51" w:rsidR="003E721E" w:rsidRPr="00B437F5" w:rsidRDefault="003E721E" w:rsidP="00F5242F">
            <w:pPr>
              <w:pStyle w:val="a9"/>
              <w:shd w:val="clear" w:color="auto" w:fill="FFFFFF"/>
              <w:spacing w:before="0" w:beforeAutospacing="0" w:after="0" w:afterAutospacing="0"/>
              <w:contextualSpacing/>
              <w:jc w:val="center"/>
              <w:rPr>
                <w:rFonts w:eastAsia="Calibri"/>
                <w:sz w:val="16"/>
                <w:szCs w:val="16"/>
              </w:rPr>
            </w:pPr>
            <w:r>
              <w:rPr>
                <w:rFonts w:eastAsia="Calibri"/>
                <w:sz w:val="16"/>
                <w:szCs w:val="16"/>
              </w:rPr>
              <w:t>2</w:t>
            </w:r>
          </w:p>
        </w:tc>
        <w:tc>
          <w:tcPr>
            <w:tcW w:w="834" w:type="pct"/>
            <w:vAlign w:val="center"/>
          </w:tcPr>
          <w:p w14:paraId="55A69E7D" w14:textId="14DCF7D1" w:rsidR="003E721E" w:rsidRPr="00B437F5" w:rsidRDefault="003E721E" w:rsidP="00F5242F">
            <w:pPr>
              <w:pStyle w:val="a9"/>
              <w:shd w:val="clear" w:color="auto" w:fill="FFFFFF"/>
              <w:spacing w:before="0" w:beforeAutospacing="0" w:after="0" w:afterAutospacing="0"/>
              <w:contextualSpacing/>
              <w:jc w:val="center"/>
              <w:rPr>
                <w:rFonts w:eastAsia="Calibri"/>
                <w:sz w:val="16"/>
                <w:szCs w:val="16"/>
              </w:rPr>
            </w:pPr>
            <w:r>
              <w:rPr>
                <w:rFonts w:eastAsia="Calibri"/>
                <w:sz w:val="16"/>
                <w:szCs w:val="16"/>
              </w:rPr>
              <w:t>3</w:t>
            </w:r>
          </w:p>
        </w:tc>
        <w:tc>
          <w:tcPr>
            <w:tcW w:w="833" w:type="pct"/>
            <w:vAlign w:val="center"/>
          </w:tcPr>
          <w:p w14:paraId="741B1266" w14:textId="4F0488D9" w:rsidR="003E721E" w:rsidRPr="00B437F5" w:rsidRDefault="003E721E" w:rsidP="00F5242F">
            <w:pPr>
              <w:pStyle w:val="a9"/>
              <w:shd w:val="clear" w:color="auto" w:fill="FFFFFF"/>
              <w:spacing w:before="0" w:beforeAutospacing="0" w:after="0" w:afterAutospacing="0"/>
              <w:contextualSpacing/>
              <w:jc w:val="center"/>
              <w:rPr>
                <w:rFonts w:eastAsia="Calibri"/>
                <w:sz w:val="16"/>
                <w:szCs w:val="16"/>
              </w:rPr>
            </w:pPr>
            <w:r>
              <w:rPr>
                <w:rFonts w:eastAsia="Calibri"/>
                <w:sz w:val="16"/>
                <w:szCs w:val="16"/>
              </w:rPr>
              <w:t>4</w:t>
            </w:r>
          </w:p>
        </w:tc>
        <w:tc>
          <w:tcPr>
            <w:tcW w:w="833" w:type="pct"/>
            <w:vAlign w:val="center"/>
          </w:tcPr>
          <w:p w14:paraId="4D9DCFF6" w14:textId="14106931" w:rsidR="003E721E" w:rsidRPr="00B437F5" w:rsidRDefault="003E721E" w:rsidP="00F5242F">
            <w:pPr>
              <w:pStyle w:val="a9"/>
              <w:shd w:val="clear" w:color="auto" w:fill="FFFFFF"/>
              <w:spacing w:before="0" w:beforeAutospacing="0" w:after="0" w:afterAutospacing="0"/>
              <w:contextualSpacing/>
              <w:jc w:val="center"/>
              <w:rPr>
                <w:rFonts w:eastAsia="Calibri"/>
                <w:sz w:val="16"/>
                <w:szCs w:val="16"/>
              </w:rPr>
            </w:pPr>
            <w:r>
              <w:rPr>
                <w:rFonts w:eastAsia="Calibri"/>
                <w:sz w:val="16"/>
                <w:szCs w:val="16"/>
              </w:rPr>
              <w:t>5</w:t>
            </w:r>
          </w:p>
        </w:tc>
        <w:tc>
          <w:tcPr>
            <w:tcW w:w="833" w:type="pct"/>
          </w:tcPr>
          <w:p w14:paraId="2AEBA0B8" w14:textId="49D8D570" w:rsidR="003E721E" w:rsidRDefault="003E721E" w:rsidP="00F5242F">
            <w:pPr>
              <w:pStyle w:val="a9"/>
              <w:shd w:val="clear" w:color="auto" w:fill="FFFFFF"/>
              <w:spacing w:before="0" w:beforeAutospacing="0" w:after="0" w:afterAutospacing="0"/>
              <w:contextualSpacing/>
              <w:jc w:val="center"/>
              <w:rPr>
                <w:rFonts w:eastAsia="Calibri"/>
                <w:sz w:val="16"/>
                <w:szCs w:val="16"/>
              </w:rPr>
            </w:pPr>
            <w:r>
              <w:rPr>
                <w:rFonts w:eastAsia="Calibri"/>
                <w:sz w:val="16"/>
                <w:szCs w:val="16"/>
              </w:rPr>
              <w:t>6</w:t>
            </w:r>
          </w:p>
        </w:tc>
      </w:tr>
      <w:tr w:rsidR="003E721E" w:rsidRPr="00B437F5" w14:paraId="798E061D" w14:textId="2C816CD7" w:rsidTr="003E721E">
        <w:trPr>
          <w:jc w:val="center"/>
        </w:trPr>
        <w:tc>
          <w:tcPr>
            <w:tcW w:w="834" w:type="pct"/>
          </w:tcPr>
          <w:p w14:paraId="20016A1F" w14:textId="77777777" w:rsidR="003E721E" w:rsidRPr="002A4AF8" w:rsidRDefault="003E721E" w:rsidP="00B437F5">
            <w:pPr>
              <w:pStyle w:val="a9"/>
              <w:shd w:val="clear" w:color="auto" w:fill="FFFFFF"/>
              <w:spacing w:before="0" w:beforeAutospacing="0" w:after="0" w:afterAutospacing="0"/>
              <w:contextualSpacing/>
              <w:rPr>
                <w:rFonts w:eastAsia="Calibri"/>
                <w:b/>
                <w:bCs/>
                <w:i/>
                <w:iCs/>
                <w:sz w:val="16"/>
                <w:szCs w:val="16"/>
              </w:rPr>
            </w:pPr>
            <w:r w:rsidRPr="002A4AF8">
              <w:rPr>
                <w:rFonts w:eastAsia="Calibri"/>
                <w:b/>
                <w:bCs/>
                <w:i/>
                <w:iCs/>
                <w:sz w:val="16"/>
                <w:szCs w:val="16"/>
              </w:rPr>
              <w:t>Лот 1</w:t>
            </w:r>
          </w:p>
          <w:p w14:paraId="1A19A98A" w14:textId="7927C4AE" w:rsidR="003E721E" w:rsidRPr="00B437F5" w:rsidRDefault="003E721E" w:rsidP="00B437F5">
            <w:pPr>
              <w:pStyle w:val="a9"/>
              <w:shd w:val="clear" w:color="auto" w:fill="FFFFFF"/>
              <w:spacing w:before="0" w:beforeAutospacing="0" w:after="0" w:afterAutospacing="0"/>
              <w:contextualSpacing/>
              <w:rPr>
                <w:rFonts w:eastAsia="Calibri"/>
                <w:i/>
                <w:iCs/>
                <w:sz w:val="16"/>
                <w:szCs w:val="16"/>
              </w:rPr>
            </w:pPr>
            <w:r>
              <w:rPr>
                <w:rFonts w:eastAsia="Calibri"/>
                <w:i/>
                <w:iCs/>
                <w:sz w:val="16"/>
                <w:szCs w:val="16"/>
              </w:rPr>
              <w:t>Объект закупки, количество</w:t>
            </w:r>
          </w:p>
        </w:tc>
        <w:tc>
          <w:tcPr>
            <w:tcW w:w="834" w:type="pct"/>
            <w:vAlign w:val="center"/>
          </w:tcPr>
          <w:p w14:paraId="1714A18D" w14:textId="7E6C417F" w:rsidR="003E721E" w:rsidRPr="00B437F5" w:rsidRDefault="003E721E" w:rsidP="00B437F5">
            <w:pPr>
              <w:pStyle w:val="a9"/>
              <w:shd w:val="clear" w:color="auto" w:fill="FFFFFF"/>
              <w:spacing w:before="0" w:beforeAutospacing="0" w:after="0" w:afterAutospacing="0"/>
              <w:contextualSpacing/>
              <w:rPr>
                <w:rFonts w:eastAsia="Calibri"/>
                <w:b/>
                <w:bCs/>
                <w:i/>
                <w:iCs/>
                <w:sz w:val="16"/>
                <w:szCs w:val="16"/>
              </w:rPr>
            </w:pPr>
            <w:r w:rsidRPr="00B437F5">
              <w:rPr>
                <w:rFonts w:eastAsia="Calibri"/>
                <w:i/>
                <w:iCs/>
                <w:sz w:val="16"/>
                <w:szCs w:val="16"/>
              </w:rPr>
              <w:t xml:space="preserve">Дифманометр ДМ 3583М 100 кПа или аналог в кол-ве </w:t>
            </w:r>
            <w:r>
              <w:rPr>
                <w:rFonts w:eastAsia="Calibri"/>
                <w:b/>
                <w:bCs/>
                <w:i/>
                <w:iCs/>
                <w:sz w:val="16"/>
                <w:szCs w:val="16"/>
              </w:rPr>
              <w:t>3</w:t>
            </w:r>
            <w:r w:rsidRPr="00B437F5">
              <w:rPr>
                <w:rFonts w:eastAsia="Calibri"/>
                <w:b/>
                <w:bCs/>
                <w:i/>
                <w:iCs/>
                <w:sz w:val="16"/>
                <w:szCs w:val="16"/>
              </w:rPr>
              <w:t xml:space="preserve"> шт</w:t>
            </w:r>
            <w:r w:rsidRPr="00B437F5">
              <w:rPr>
                <w:rFonts w:eastAsia="Calibri"/>
                <w:i/>
                <w:iCs/>
                <w:sz w:val="16"/>
                <w:szCs w:val="16"/>
              </w:rPr>
              <w:t>.;</w:t>
            </w:r>
          </w:p>
          <w:p w14:paraId="0D865898" w14:textId="32DB4A3A" w:rsidR="003E721E" w:rsidRPr="00B437F5" w:rsidRDefault="003E721E" w:rsidP="00B437F5">
            <w:pPr>
              <w:pStyle w:val="a9"/>
              <w:shd w:val="clear" w:color="auto" w:fill="FFFFFF"/>
              <w:spacing w:before="0" w:beforeAutospacing="0" w:after="0" w:afterAutospacing="0"/>
              <w:contextualSpacing/>
              <w:rPr>
                <w:rFonts w:eastAsia="Calibri"/>
                <w:b/>
                <w:bCs/>
                <w:i/>
                <w:iCs/>
                <w:sz w:val="16"/>
                <w:szCs w:val="16"/>
              </w:rPr>
            </w:pPr>
            <w:r w:rsidRPr="00B437F5">
              <w:rPr>
                <w:rFonts w:eastAsia="Calibri"/>
                <w:i/>
                <w:iCs/>
                <w:sz w:val="16"/>
                <w:szCs w:val="16"/>
              </w:rPr>
              <w:t xml:space="preserve">Дифманометр ДМ 3583М 63 кПа или аналог в кол-ве </w:t>
            </w:r>
            <w:r>
              <w:rPr>
                <w:rFonts w:eastAsia="Calibri"/>
                <w:b/>
                <w:bCs/>
                <w:i/>
                <w:iCs/>
                <w:sz w:val="16"/>
                <w:szCs w:val="16"/>
              </w:rPr>
              <w:t>6</w:t>
            </w:r>
            <w:r w:rsidRPr="00B437F5">
              <w:rPr>
                <w:rFonts w:eastAsia="Calibri"/>
                <w:b/>
                <w:bCs/>
                <w:i/>
                <w:iCs/>
                <w:sz w:val="16"/>
                <w:szCs w:val="16"/>
              </w:rPr>
              <w:t xml:space="preserve"> шт.;</w:t>
            </w:r>
          </w:p>
          <w:p w14:paraId="760185CC" w14:textId="2F33EDF9" w:rsidR="003E721E" w:rsidRPr="00B437F5" w:rsidRDefault="003E721E" w:rsidP="00B437F5">
            <w:pPr>
              <w:pStyle w:val="a9"/>
              <w:shd w:val="clear" w:color="auto" w:fill="FFFFFF"/>
              <w:spacing w:before="0" w:beforeAutospacing="0" w:after="0" w:afterAutospacing="0"/>
              <w:contextualSpacing/>
              <w:rPr>
                <w:rFonts w:eastAsia="Calibri"/>
                <w:b/>
                <w:bCs/>
                <w:i/>
                <w:iCs/>
                <w:sz w:val="16"/>
                <w:szCs w:val="16"/>
              </w:rPr>
            </w:pPr>
            <w:r w:rsidRPr="00B437F5">
              <w:rPr>
                <w:rFonts w:eastAsia="Calibri"/>
                <w:i/>
                <w:iCs/>
                <w:sz w:val="16"/>
                <w:szCs w:val="16"/>
              </w:rPr>
              <w:t xml:space="preserve">Дифманометр ДМ 3583М 40 кПа или аналог в кол-ве </w:t>
            </w:r>
            <w:r>
              <w:rPr>
                <w:rFonts w:eastAsia="Calibri"/>
                <w:b/>
                <w:bCs/>
                <w:i/>
                <w:iCs/>
                <w:sz w:val="16"/>
                <w:szCs w:val="16"/>
              </w:rPr>
              <w:t>4</w:t>
            </w:r>
            <w:r w:rsidRPr="00B437F5">
              <w:rPr>
                <w:rFonts w:eastAsia="Calibri"/>
                <w:b/>
                <w:bCs/>
                <w:i/>
                <w:iCs/>
                <w:sz w:val="16"/>
                <w:szCs w:val="16"/>
              </w:rPr>
              <w:t xml:space="preserve"> шт.;</w:t>
            </w:r>
          </w:p>
          <w:p w14:paraId="3376E75C" w14:textId="23D07460" w:rsidR="003E721E" w:rsidRPr="00B437F5" w:rsidRDefault="003E721E" w:rsidP="00B437F5">
            <w:pPr>
              <w:pStyle w:val="a9"/>
              <w:shd w:val="clear" w:color="auto" w:fill="FFFFFF"/>
              <w:spacing w:before="0" w:beforeAutospacing="0" w:after="0" w:afterAutospacing="0"/>
              <w:contextualSpacing/>
              <w:rPr>
                <w:rFonts w:eastAsia="Calibri"/>
                <w:i/>
                <w:iCs/>
                <w:sz w:val="16"/>
                <w:szCs w:val="16"/>
              </w:rPr>
            </w:pPr>
            <w:r w:rsidRPr="00B437F5">
              <w:rPr>
                <w:rFonts w:eastAsia="Calibri"/>
                <w:i/>
                <w:iCs/>
                <w:sz w:val="16"/>
                <w:szCs w:val="16"/>
              </w:rPr>
              <w:t xml:space="preserve">Дифманометр ДМ 3583М 25 кПа или аналог в кол-ве </w:t>
            </w:r>
            <w:r>
              <w:rPr>
                <w:rFonts w:eastAsia="Calibri"/>
                <w:b/>
                <w:bCs/>
                <w:i/>
                <w:iCs/>
                <w:sz w:val="16"/>
                <w:szCs w:val="16"/>
              </w:rPr>
              <w:t>1</w:t>
            </w:r>
            <w:r w:rsidRPr="00B437F5">
              <w:rPr>
                <w:rFonts w:eastAsia="Calibri"/>
                <w:b/>
                <w:bCs/>
                <w:i/>
                <w:iCs/>
                <w:sz w:val="16"/>
                <w:szCs w:val="16"/>
              </w:rPr>
              <w:t xml:space="preserve"> шт</w:t>
            </w:r>
            <w:r w:rsidRPr="00B437F5">
              <w:rPr>
                <w:rFonts w:eastAsia="Calibri"/>
                <w:i/>
                <w:iCs/>
                <w:sz w:val="16"/>
                <w:szCs w:val="16"/>
              </w:rPr>
              <w:t>.;</w:t>
            </w:r>
          </w:p>
          <w:p w14:paraId="73967ED3" w14:textId="0B2DCD3B" w:rsidR="003E721E" w:rsidRPr="00B437F5" w:rsidRDefault="003E721E" w:rsidP="00B437F5">
            <w:pPr>
              <w:pStyle w:val="a9"/>
              <w:shd w:val="clear" w:color="auto" w:fill="FFFFFF"/>
              <w:spacing w:before="0" w:beforeAutospacing="0" w:after="0" w:afterAutospacing="0"/>
              <w:contextualSpacing/>
              <w:rPr>
                <w:rFonts w:eastAsia="Calibri"/>
                <w:b/>
                <w:bCs/>
                <w:i/>
                <w:iCs/>
                <w:sz w:val="16"/>
                <w:szCs w:val="16"/>
              </w:rPr>
            </w:pPr>
            <w:r w:rsidRPr="00B437F5">
              <w:rPr>
                <w:rFonts w:eastAsia="Calibri"/>
                <w:i/>
                <w:iCs/>
                <w:sz w:val="16"/>
                <w:szCs w:val="16"/>
              </w:rPr>
              <w:t xml:space="preserve">Дифманометр ДМ 3583М 16 кПа или аналог в кол-ве </w:t>
            </w:r>
            <w:r>
              <w:rPr>
                <w:rFonts w:eastAsia="Calibri"/>
                <w:b/>
                <w:bCs/>
                <w:i/>
                <w:iCs/>
                <w:sz w:val="16"/>
                <w:szCs w:val="16"/>
              </w:rPr>
              <w:t>4</w:t>
            </w:r>
            <w:r w:rsidRPr="00B437F5">
              <w:rPr>
                <w:rFonts w:eastAsia="Calibri"/>
                <w:b/>
                <w:bCs/>
                <w:i/>
                <w:iCs/>
                <w:sz w:val="16"/>
                <w:szCs w:val="16"/>
              </w:rPr>
              <w:t xml:space="preserve"> шт.;</w:t>
            </w:r>
          </w:p>
          <w:p w14:paraId="6F8C4CA6" w14:textId="77777777" w:rsidR="003E721E" w:rsidRPr="00B437F5" w:rsidRDefault="003E721E" w:rsidP="00B437F5">
            <w:pPr>
              <w:pStyle w:val="a9"/>
              <w:shd w:val="clear" w:color="auto" w:fill="FFFFFF"/>
              <w:spacing w:before="0" w:beforeAutospacing="0" w:after="0" w:afterAutospacing="0"/>
              <w:contextualSpacing/>
              <w:rPr>
                <w:rFonts w:eastAsia="Calibri"/>
                <w:i/>
                <w:iCs/>
                <w:sz w:val="16"/>
                <w:szCs w:val="16"/>
              </w:rPr>
            </w:pPr>
            <w:r w:rsidRPr="00B437F5">
              <w:rPr>
                <w:rFonts w:eastAsia="Calibri"/>
                <w:i/>
                <w:iCs/>
                <w:sz w:val="16"/>
                <w:szCs w:val="16"/>
              </w:rPr>
              <w:t xml:space="preserve">Дифманометр ДМ 3583М 6,3 кПа или аналог в кол-ве </w:t>
            </w:r>
            <w:r w:rsidRPr="00B437F5">
              <w:rPr>
                <w:rFonts w:eastAsia="Calibri"/>
                <w:b/>
                <w:bCs/>
                <w:i/>
                <w:iCs/>
                <w:sz w:val="16"/>
                <w:szCs w:val="16"/>
              </w:rPr>
              <w:t>4 шт</w:t>
            </w:r>
            <w:r w:rsidRPr="00B437F5">
              <w:rPr>
                <w:rFonts w:eastAsia="Calibri"/>
                <w:i/>
                <w:iCs/>
                <w:sz w:val="16"/>
                <w:szCs w:val="16"/>
              </w:rPr>
              <w:t>.</w:t>
            </w:r>
          </w:p>
        </w:tc>
        <w:tc>
          <w:tcPr>
            <w:tcW w:w="834" w:type="pct"/>
            <w:vAlign w:val="center"/>
          </w:tcPr>
          <w:p w14:paraId="74658100" w14:textId="77777777" w:rsidR="003E721E" w:rsidRPr="00B437F5" w:rsidRDefault="003E721E" w:rsidP="00B437F5">
            <w:pPr>
              <w:pStyle w:val="a9"/>
              <w:shd w:val="clear" w:color="auto" w:fill="FFFFFF"/>
              <w:spacing w:before="0" w:beforeAutospacing="0" w:after="0" w:afterAutospacing="0"/>
              <w:contextualSpacing/>
              <w:rPr>
                <w:rFonts w:eastAsia="Calibri"/>
                <w:b/>
                <w:bCs/>
                <w:i/>
                <w:iCs/>
                <w:sz w:val="16"/>
                <w:szCs w:val="16"/>
              </w:rPr>
            </w:pPr>
            <w:r w:rsidRPr="00B437F5">
              <w:rPr>
                <w:rFonts w:eastAsia="Calibri"/>
                <w:i/>
                <w:iCs/>
                <w:sz w:val="16"/>
                <w:szCs w:val="16"/>
              </w:rPr>
              <w:t xml:space="preserve">Дифманометр ДМ 3583М 100 кПа или аналог в кол-ве </w:t>
            </w:r>
            <w:r w:rsidRPr="00B437F5">
              <w:rPr>
                <w:rFonts w:eastAsia="Calibri"/>
                <w:b/>
                <w:bCs/>
                <w:i/>
                <w:iCs/>
                <w:sz w:val="16"/>
                <w:szCs w:val="16"/>
              </w:rPr>
              <w:t>3 шт</w:t>
            </w:r>
            <w:r w:rsidRPr="00B437F5">
              <w:rPr>
                <w:rFonts w:eastAsia="Calibri"/>
                <w:i/>
                <w:iCs/>
                <w:sz w:val="16"/>
                <w:szCs w:val="16"/>
              </w:rPr>
              <w:t>.;</w:t>
            </w:r>
          </w:p>
          <w:p w14:paraId="7512D136" w14:textId="77777777" w:rsidR="003E721E" w:rsidRPr="00B437F5" w:rsidRDefault="003E721E" w:rsidP="00B437F5">
            <w:pPr>
              <w:pStyle w:val="a9"/>
              <w:shd w:val="clear" w:color="auto" w:fill="FFFFFF"/>
              <w:spacing w:before="0" w:beforeAutospacing="0" w:after="0" w:afterAutospacing="0"/>
              <w:contextualSpacing/>
              <w:rPr>
                <w:rFonts w:eastAsia="Calibri"/>
                <w:b/>
                <w:bCs/>
                <w:i/>
                <w:iCs/>
                <w:sz w:val="16"/>
                <w:szCs w:val="16"/>
              </w:rPr>
            </w:pPr>
            <w:r w:rsidRPr="00B437F5">
              <w:rPr>
                <w:rFonts w:eastAsia="Calibri"/>
                <w:i/>
                <w:iCs/>
                <w:sz w:val="16"/>
                <w:szCs w:val="16"/>
              </w:rPr>
              <w:t xml:space="preserve">Дифманометр ДМ 3583М 63 кПа или аналог в кол-ве </w:t>
            </w:r>
            <w:r w:rsidRPr="00B437F5">
              <w:rPr>
                <w:rFonts w:eastAsia="Calibri"/>
                <w:b/>
                <w:bCs/>
                <w:i/>
                <w:iCs/>
                <w:sz w:val="16"/>
                <w:szCs w:val="16"/>
              </w:rPr>
              <w:t>6 шт</w:t>
            </w:r>
            <w:r w:rsidRPr="00B437F5">
              <w:rPr>
                <w:rFonts w:eastAsia="Calibri"/>
                <w:i/>
                <w:iCs/>
                <w:sz w:val="16"/>
                <w:szCs w:val="16"/>
              </w:rPr>
              <w:t>.;</w:t>
            </w:r>
          </w:p>
          <w:p w14:paraId="6DF0FA54" w14:textId="77777777" w:rsidR="003E721E" w:rsidRPr="00B437F5" w:rsidRDefault="003E721E" w:rsidP="00B437F5">
            <w:pPr>
              <w:pStyle w:val="a9"/>
              <w:shd w:val="clear" w:color="auto" w:fill="FFFFFF"/>
              <w:spacing w:before="0" w:beforeAutospacing="0" w:after="0" w:afterAutospacing="0"/>
              <w:contextualSpacing/>
              <w:rPr>
                <w:rFonts w:eastAsia="Calibri"/>
                <w:b/>
                <w:bCs/>
                <w:i/>
                <w:iCs/>
                <w:sz w:val="16"/>
                <w:szCs w:val="16"/>
              </w:rPr>
            </w:pPr>
            <w:r w:rsidRPr="00B437F5">
              <w:rPr>
                <w:rFonts w:eastAsia="Calibri"/>
                <w:i/>
                <w:iCs/>
                <w:sz w:val="16"/>
                <w:szCs w:val="16"/>
              </w:rPr>
              <w:t xml:space="preserve">Дифманометр ДМ 3583М 40 кПа или аналог в кол-ве </w:t>
            </w:r>
            <w:r w:rsidRPr="00B437F5">
              <w:rPr>
                <w:rFonts w:eastAsia="Calibri"/>
                <w:b/>
                <w:bCs/>
                <w:i/>
                <w:iCs/>
                <w:sz w:val="16"/>
                <w:szCs w:val="16"/>
              </w:rPr>
              <w:t>4 шт</w:t>
            </w:r>
            <w:r w:rsidRPr="00B437F5">
              <w:rPr>
                <w:rFonts w:eastAsia="Calibri"/>
                <w:i/>
                <w:iCs/>
                <w:sz w:val="16"/>
                <w:szCs w:val="16"/>
              </w:rPr>
              <w:t>.;</w:t>
            </w:r>
          </w:p>
          <w:p w14:paraId="50C05024" w14:textId="77777777" w:rsidR="003E721E" w:rsidRPr="00B437F5" w:rsidRDefault="003E721E" w:rsidP="00B437F5">
            <w:pPr>
              <w:pStyle w:val="a9"/>
              <w:shd w:val="clear" w:color="auto" w:fill="FFFFFF"/>
              <w:spacing w:before="0" w:beforeAutospacing="0" w:after="0" w:afterAutospacing="0"/>
              <w:contextualSpacing/>
              <w:rPr>
                <w:rFonts w:eastAsia="Calibri"/>
                <w:i/>
                <w:iCs/>
                <w:sz w:val="16"/>
                <w:szCs w:val="16"/>
              </w:rPr>
            </w:pPr>
            <w:r w:rsidRPr="00B437F5">
              <w:rPr>
                <w:rFonts w:eastAsia="Calibri"/>
                <w:i/>
                <w:iCs/>
                <w:sz w:val="16"/>
                <w:szCs w:val="16"/>
              </w:rPr>
              <w:t xml:space="preserve">Дифманометр ДМ 3583М 25 кПа или аналог в кол-ве </w:t>
            </w:r>
            <w:r w:rsidRPr="00B437F5">
              <w:rPr>
                <w:rFonts w:eastAsia="Calibri"/>
                <w:b/>
                <w:bCs/>
                <w:i/>
                <w:iCs/>
                <w:sz w:val="16"/>
                <w:szCs w:val="16"/>
              </w:rPr>
              <w:t>1 шт</w:t>
            </w:r>
            <w:r w:rsidRPr="00B437F5">
              <w:rPr>
                <w:rFonts w:eastAsia="Calibri"/>
                <w:i/>
                <w:iCs/>
                <w:sz w:val="16"/>
                <w:szCs w:val="16"/>
              </w:rPr>
              <w:t>.;</w:t>
            </w:r>
          </w:p>
          <w:p w14:paraId="7CCF5702" w14:textId="77777777" w:rsidR="003E721E" w:rsidRPr="00B437F5" w:rsidRDefault="003E721E" w:rsidP="00B437F5">
            <w:pPr>
              <w:pStyle w:val="a9"/>
              <w:shd w:val="clear" w:color="auto" w:fill="FFFFFF"/>
              <w:spacing w:before="0" w:beforeAutospacing="0" w:after="0" w:afterAutospacing="0"/>
              <w:contextualSpacing/>
              <w:rPr>
                <w:rFonts w:eastAsia="Calibri"/>
                <w:b/>
                <w:bCs/>
                <w:i/>
                <w:iCs/>
                <w:sz w:val="16"/>
                <w:szCs w:val="16"/>
              </w:rPr>
            </w:pPr>
            <w:r w:rsidRPr="00B437F5">
              <w:rPr>
                <w:rFonts w:eastAsia="Calibri"/>
                <w:i/>
                <w:iCs/>
                <w:sz w:val="16"/>
                <w:szCs w:val="16"/>
              </w:rPr>
              <w:t xml:space="preserve">Дифманометр ДМ 3583М 16 кПа или аналог в кол-ве </w:t>
            </w:r>
            <w:r w:rsidRPr="00B437F5">
              <w:rPr>
                <w:rFonts w:eastAsia="Calibri"/>
                <w:b/>
                <w:bCs/>
                <w:i/>
                <w:iCs/>
                <w:sz w:val="16"/>
                <w:szCs w:val="16"/>
              </w:rPr>
              <w:t>4 шт</w:t>
            </w:r>
            <w:r w:rsidRPr="00B437F5">
              <w:rPr>
                <w:rFonts w:eastAsia="Calibri"/>
                <w:i/>
                <w:iCs/>
                <w:sz w:val="16"/>
                <w:szCs w:val="16"/>
              </w:rPr>
              <w:t>.;</w:t>
            </w:r>
          </w:p>
          <w:p w14:paraId="3949D114" w14:textId="77777777" w:rsidR="003E721E" w:rsidRPr="00B437F5" w:rsidRDefault="003E721E" w:rsidP="00B437F5">
            <w:pPr>
              <w:pStyle w:val="a9"/>
              <w:shd w:val="clear" w:color="auto" w:fill="FFFFFF"/>
              <w:spacing w:before="0" w:beforeAutospacing="0" w:after="0" w:afterAutospacing="0"/>
              <w:contextualSpacing/>
              <w:rPr>
                <w:rFonts w:eastAsia="Calibri"/>
                <w:i/>
                <w:iCs/>
                <w:sz w:val="16"/>
                <w:szCs w:val="16"/>
              </w:rPr>
            </w:pPr>
            <w:r w:rsidRPr="00B437F5">
              <w:rPr>
                <w:rFonts w:eastAsia="Calibri"/>
                <w:i/>
                <w:iCs/>
                <w:sz w:val="16"/>
                <w:szCs w:val="16"/>
              </w:rPr>
              <w:t xml:space="preserve">Дифманометр ДМ 3583М 6,3 кПа или аналог в кол-ве </w:t>
            </w:r>
            <w:r w:rsidRPr="00B437F5">
              <w:rPr>
                <w:rFonts w:eastAsia="Calibri"/>
                <w:b/>
                <w:bCs/>
                <w:i/>
                <w:iCs/>
                <w:sz w:val="16"/>
                <w:szCs w:val="16"/>
              </w:rPr>
              <w:t>4 шт.</w:t>
            </w:r>
          </w:p>
        </w:tc>
        <w:tc>
          <w:tcPr>
            <w:tcW w:w="833" w:type="pct"/>
            <w:vAlign w:val="center"/>
          </w:tcPr>
          <w:p w14:paraId="6435A530" w14:textId="55971A2D" w:rsidR="003E721E" w:rsidRPr="00B437F5" w:rsidRDefault="003E721E" w:rsidP="00F5242F">
            <w:pPr>
              <w:pStyle w:val="a9"/>
              <w:shd w:val="clear" w:color="auto" w:fill="FFFFFF"/>
              <w:spacing w:before="0" w:beforeAutospacing="0" w:after="0" w:afterAutospacing="0"/>
              <w:contextualSpacing/>
              <w:jc w:val="center"/>
              <w:rPr>
                <w:rFonts w:eastAsia="Calibri"/>
                <w:sz w:val="16"/>
                <w:szCs w:val="16"/>
              </w:rPr>
            </w:pPr>
            <w:r>
              <w:rPr>
                <w:rFonts w:eastAsia="Calibri"/>
                <w:i/>
                <w:iCs/>
                <w:sz w:val="16"/>
                <w:szCs w:val="16"/>
              </w:rPr>
              <w:t>–</w:t>
            </w:r>
          </w:p>
        </w:tc>
        <w:tc>
          <w:tcPr>
            <w:tcW w:w="833" w:type="pct"/>
            <w:vAlign w:val="center"/>
          </w:tcPr>
          <w:p w14:paraId="08A1A849" w14:textId="77777777" w:rsidR="003E721E" w:rsidRDefault="003E721E" w:rsidP="00544A32">
            <w:pPr>
              <w:pStyle w:val="a9"/>
              <w:shd w:val="clear" w:color="auto" w:fill="FFFFFF"/>
              <w:spacing w:before="0" w:beforeAutospacing="0" w:after="0" w:afterAutospacing="0"/>
              <w:contextualSpacing/>
              <w:jc w:val="center"/>
              <w:rPr>
                <w:rFonts w:eastAsia="Calibri"/>
                <w:i/>
                <w:iCs/>
                <w:sz w:val="16"/>
                <w:szCs w:val="16"/>
              </w:rPr>
            </w:pPr>
            <w:r w:rsidRPr="00B437F5">
              <w:rPr>
                <w:rFonts w:eastAsia="Calibri"/>
                <w:i/>
                <w:iCs/>
                <w:sz w:val="16"/>
                <w:szCs w:val="16"/>
              </w:rPr>
              <w:t xml:space="preserve">Дифманометр ДМ 3583М 100 кПа </w:t>
            </w:r>
          </w:p>
          <w:p w14:paraId="431329A9" w14:textId="032A4B91" w:rsidR="003E721E" w:rsidRPr="00B437F5" w:rsidRDefault="003E721E" w:rsidP="00544A32">
            <w:pPr>
              <w:pStyle w:val="a9"/>
              <w:shd w:val="clear" w:color="auto" w:fill="FFFFFF"/>
              <w:spacing w:before="0" w:beforeAutospacing="0" w:after="0" w:afterAutospacing="0"/>
              <w:contextualSpacing/>
              <w:jc w:val="center"/>
              <w:rPr>
                <w:rFonts w:eastAsia="Calibri"/>
                <w:b/>
                <w:bCs/>
                <w:i/>
                <w:iCs/>
                <w:sz w:val="16"/>
                <w:szCs w:val="16"/>
              </w:rPr>
            </w:pPr>
            <w:r w:rsidRPr="00B437F5">
              <w:rPr>
                <w:rFonts w:eastAsia="Calibri"/>
                <w:i/>
                <w:iCs/>
                <w:sz w:val="16"/>
                <w:szCs w:val="16"/>
              </w:rPr>
              <w:t xml:space="preserve">в кол-ве </w:t>
            </w:r>
            <w:r>
              <w:rPr>
                <w:rFonts w:eastAsia="Calibri"/>
                <w:b/>
                <w:bCs/>
                <w:i/>
                <w:iCs/>
                <w:sz w:val="16"/>
                <w:szCs w:val="16"/>
              </w:rPr>
              <w:t>3</w:t>
            </w:r>
            <w:r w:rsidRPr="00B437F5">
              <w:rPr>
                <w:rFonts w:eastAsia="Calibri"/>
                <w:b/>
                <w:bCs/>
                <w:i/>
                <w:iCs/>
                <w:sz w:val="16"/>
                <w:szCs w:val="16"/>
              </w:rPr>
              <w:t xml:space="preserve"> шт</w:t>
            </w:r>
            <w:r w:rsidRPr="00B437F5">
              <w:rPr>
                <w:rFonts w:eastAsia="Calibri"/>
                <w:i/>
                <w:iCs/>
                <w:sz w:val="16"/>
                <w:szCs w:val="16"/>
              </w:rPr>
              <w:t>.;</w:t>
            </w:r>
          </w:p>
          <w:p w14:paraId="0928F421" w14:textId="77777777" w:rsidR="003E721E" w:rsidRDefault="003E721E" w:rsidP="00544A32">
            <w:pPr>
              <w:pStyle w:val="a9"/>
              <w:shd w:val="clear" w:color="auto" w:fill="FFFFFF"/>
              <w:spacing w:before="0" w:beforeAutospacing="0" w:after="0" w:afterAutospacing="0"/>
              <w:contextualSpacing/>
              <w:jc w:val="center"/>
              <w:rPr>
                <w:rFonts w:eastAsia="Calibri"/>
                <w:i/>
                <w:iCs/>
                <w:sz w:val="16"/>
                <w:szCs w:val="16"/>
              </w:rPr>
            </w:pPr>
            <w:r w:rsidRPr="00B437F5">
              <w:rPr>
                <w:rFonts w:eastAsia="Calibri"/>
                <w:i/>
                <w:iCs/>
                <w:sz w:val="16"/>
                <w:szCs w:val="16"/>
              </w:rPr>
              <w:t xml:space="preserve">Дифманометр ДМ 3583М 63 кПа </w:t>
            </w:r>
          </w:p>
          <w:p w14:paraId="51321EBF" w14:textId="73DD3AE2" w:rsidR="003E721E" w:rsidRPr="00B437F5" w:rsidRDefault="003E721E" w:rsidP="00544A32">
            <w:pPr>
              <w:pStyle w:val="a9"/>
              <w:shd w:val="clear" w:color="auto" w:fill="FFFFFF"/>
              <w:spacing w:before="0" w:beforeAutospacing="0" w:after="0" w:afterAutospacing="0"/>
              <w:contextualSpacing/>
              <w:jc w:val="center"/>
              <w:rPr>
                <w:rFonts w:eastAsia="Calibri"/>
                <w:b/>
                <w:bCs/>
                <w:i/>
                <w:iCs/>
                <w:sz w:val="16"/>
                <w:szCs w:val="16"/>
              </w:rPr>
            </w:pPr>
            <w:r w:rsidRPr="00B437F5">
              <w:rPr>
                <w:rFonts w:eastAsia="Calibri"/>
                <w:i/>
                <w:iCs/>
                <w:sz w:val="16"/>
                <w:szCs w:val="16"/>
              </w:rPr>
              <w:t xml:space="preserve">в кол-ве </w:t>
            </w:r>
            <w:r>
              <w:rPr>
                <w:rFonts w:eastAsia="Calibri"/>
                <w:b/>
                <w:bCs/>
                <w:i/>
                <w:iCs/>
                <w:sz w:val="16"/>
                <w:szCs w:val="16"/>
              </w:rPr>
              <w:t>6</w:t>
            </w:r>
            <w:r w:rsidRPr="00B437F5">
              <w:rPr>
                <w:rFonts w:eastAsia="Calibri"/>
                <w:b/>
                <w:bCs/>
                <w:i/>
                <w:iCs/>
                <w:sz w:val="16"/>
                <w:szCs w:val="16"/>
              </w:rPr>
              <w:t xml:space="preserve"> шт.;</w:t>
            </w:r>
          </w:p>
          <w:p w14:paraId="0CF6D1D9" w14:textId="77777777" w:rsidR="003E721E" w:rsidRDefault="003E721E" w:rsidP="00544A32">
            <w:pPr>
              <w:pStyle w:val="a9"/>
              <w:shd w:val="clear" w:color="auto" w:fill="FFFFFF"/>
              <w:spacing w:before="0" w:beforeAutospacing="0" w:after="0" w:afterAutospacing="0"/>
              <w:contextualSpacing/>
              <w:jc w:val="center"/>
              <w:rPr>
                <w:rFonts w:eastAsia="Calibri"/>
                <w:i/>
                <w:iCs/>
                <w:sz w:val="16"/>
                <w:szCs w:val="16"/>
              </w:rPr>
            </w:pPr>
            <w:r w:rsidRPr="00B437F5">
              <w:rPr>
                <w:rFonts w:eastAsia="Calibri"/>
                <w:i/>
                <w:iCs/>
                <w:sz w:val="16"/>
                <w:szCs w:val="16"/>
              </w:rPr>
              <w:t xml:space="preserve">Дифманометр ДМ 3583М 40 кПа </w:t>
            </w:r>
          </w:p>
          <w:p w14:paraId="0AD263E0" w14:textId="53EED88F" w:rsidR="003E721E" w:rsidRPr="00B437F5" w:rsidRDefault="003E721E" w:rsidP="00544A32">
            <w:pPr>
              <w:pStyle w:val="a9"/>
              <w:shd w:val="clear" w:color="auto" w:fill="FFFFFF"/>
              <w:spacing w:before="0" w:beforeAutospacing="0" w:after="0" w:afterAutospacing="0"/>
              <w:contextualSpacing/>
              <w:jc w:val="center"/>
              <w:rPr>
                <w:rFonts w:eastAsia="Calibri"/>
                <w:b/>
                <w:bCs/>
                <w:i/>
                <w:iCs/>
                <w:sz w:val="16"/>
                <w:szCs w:val="16"/>
              </w:rPr>
            </w:pPr>
            <w:r w:rsidRPr="00B437F5">
              <w:rPr>
                <w:rFonts w:eastAsia="Calibri"/>
                <w:i/>
                <w:iCs/>
                <w:sz w:val="16"/>
                <w:szCs w:val="16"/>
              </w:rPr>
              <w:t xml:space="preserve">в кол-ве </w:t>
            </w:r>
            <w:r>
              <w:rPr>
                <w:rFonts w:eastAsia="Calibri"/>
                <w:b/>
                <w:bCs/>
                <w:i/>
                <w:iCs/>
                <w:sz w:val="16"/>
                <w:szCs w:val="16"/>
              </w:rPr>
              <w:t>4</w:t>
            </w:r>
            <w:r w:rsidRPr="00B437F5">
              <w:rPr>
                <w:rFonts w:eastAsia="Calibri"/>
                <w:b/>
                <w:bCs/>
                <w:i/>
                <w:iCs/>
                <w:sz w:val="16"/>
                <w:szCs w:val="16"/>
              </w:rPr>
              <w:t xml:space="preserve"> шт.;</w:t>
            </w:r>
          </w:p>
          <w:p w14:paraId="243D04D3" w14:textId="77777777" w:rsidR="003E721E" w:rsidRDefault="003E721E" w:rsidP="00544A32">
            <w:pPr>
              <w:pStyle w:val="a9"/>
              <w:shd w:val="clear" w:color="auto" w:fill="FFFFFF"/>
              <w:spacing w:before="0" w:beforeAutospacing="0" w:after="0" w:afterAutospacing="0"/>
              <w:contextualSpacing/>
              <w:jc w:val="center"/>
              <w:rPr>
                <w:rFonts w:eastAsia="Calibri"/>
                <w:i/>
                <w:iCs/>
                <w:sz w:val="16"/>
                <w:szCs w:val="16"/>
              </w:rPr>
            </w:pPr>
            <w:r w:rsidRPr="00B437F5">
              <w:rPr>
                <w:rFonts w:eastAsia="Calibri"/>
                <w:i/>
                <w:iCs/>
                <w:sz w:val="16"/>
                <w:szCs w:val="16"/>
              </w:rPr>
              <w:t xml:space="preserve">Дифманометр ДМ 3583М 25 кПа </w:t>
            </w:r>
          </w:p>
          <w:p w14:paraId="444E3DB9" w14:textId="4AF7EC9C" w:rsidR="003E721E" w:rsidRPr="00B437F5" w:rsidRDefault="003E721E" w:rsidP="00544A32">
            <w:pPr>
              <w:pStyle w:val="a9"/>
              <w:shd w:val="clear" w:color="auto" w:fill="FFFFFF"/>
              <w:spacing w:before="0" w:beforeAutospacing="0" w:after="0" w:afterAutospacing="0"/>
              <w:contextualSpacing/>
              <w:jc w:val="center"/>
              <w:rPr>
                <w:rFonts w:eastAsia="Calibri"/>
                <w:i/>
                <w:iCs/>
                <w:sz w:val="16"/>
                <w:szCs w:val="16"/>
              </w:rPr>
            </w:pPr>
            <w:r w:rsidRPr="00B437F5">
              <w:rPr>
                <w:rFonts w:eastAsia="Calibri"/>
                <w:i/>
                <w:iCs/>
                <w:sz w:val="16"/>
                <w:szCs w:val="16"/>
              </w:rPr>
              <w:t xml:space="preserve">в кол-ве </w:t>
            </w:r>
            <w:r>
              <w:rPr>
                <w:rFonts w:eastAsia="Calibri"/>
                <w:b/>
                <w:bCs/>
                <w:i/>
                <w:iCs/>
                <w:sz w:val="16"/>
                <w:szCs w:val="16"/>
              </w:rPr>
              <w:t>1</w:t>
            </w:r>
            <w:r w:rsidRPr="00B437F5">
              <w:rPr>
                <w:rFonts w:eastAsia="Calibri"/>
                <w:b/>
                <w:bCs/>
                <w:i/>
                <w:iCs/>
                <w:sz w:val="16"/>
                <w:szCs w:val="16"/>
              </w:rPr>
              <w:t xml:space="preserve"> шт</w:t>
            </w:r>
            <w:r w:rsidRPr="00B437F5">
              <w:rPr>
                <w:rFonts w:eastAsia="Calibri"/>
                <w:i/>
                <w:iCs/>
                <w:sz w:val="16"/>
                <w:szCs w:val="16"/>
              </w:rPr>
              <w:t>.;</w:t>
            </w:r>
          </w:p>
          <w:p w14:paraId="4EE1F5C7" w14:textId="77777777" w:rsidR="003E721E" w:rsidRDefault="003E721E" w:rsidP="00544A32">
            <w:pPr>
              <w:pStyle w:val="a9"/>
              <w:shd w:val="clear" w:color="auto" w:fill="FFFFFF"/>
              <w:spacing w:before="0" w:beforeAutospacing="0" w:after="0" w:afterAutospacing="0"/>
              <w:contextualSpacing/>
              <w:jc w:val="center"/>
              <w:rPr>
                <w:rFonts w:eastAsia="Calibri"/>
                <w:i/>
                <w:iCs/>
                <w:sz w:val="16"/>
                <w:szCs w:val="16"/>
              </w:rPr>
            </w:pPr>
            <w:r w:rsidRPr="00B437F5">
              <w:rPr>
                <w:rFonts w:eastAsia="Calibri"/>
                <w:i/>
                <w:iCs/>
                <w:sz w:val="16"/>
                <w:szCs w:val="16"/>
              </w:rPr>
              <w:t xml:space="preserve">Дифманометр ДМ 3583М 16 кПа </w:t>
            </w:r>
          </w:p>
          <w:p w14:paraId="08A2C8A3" w14:textId="0DC1623A" w:rsidR="003E721E" w:rsidRPr="00B437F5" w:rsidRDefault="003E721E" w:rsidP="00544A32">
            <w:pPr>
              <w:pStyle w:val="a9"/>
              <w:shd w:val="clear" w:color="auto" w:fill="FFFFFF"/>
              <w:spacing w:before="0" w:beforeAutospacing="0" w:after="0" w:afterAutospacing="0"/>
              <w:contextualSpacing/>
              <w:jc w:val="center"/>
              <w:rPr>
                <w:rFonts w:eastAsia="Calibri"/>
                <w:b/>
                <w:bCs/>
                <w:i/>
                <w:iCs/>
                <w:sz w:val="16"/>
                <w:szCs w:val="16"/>
              </w:rPr>
            </w:pPr>
            <w:r w:rsidRPr="00B437F5">
              <w:rPr>
                <w:rFonts w:eastAsia="Calibri"/>
                <w:i/>
                <w:iCs/>
                <w:sz w:val="16"/>
                <w:szCs w:val="16"/>
              </w:rPr>
              <w:t xml:space="preserve">в кол-ве </w:t>
            </w:r>
            <w:r>
              <w:rPr>
                <w:rFonts w:eastAsia="Calibri"/>
                <w:b/>
                <w:bCs/>
                <w:i/>
                <w:iCs/>
                <w:sz w:val="16"/>
                <w:szCs w:val="16"/>
              </w:rPr>
              <w:t>4</w:t>
            </w:r>
            <w:r w:rsidRPr="00B437F5">
              <w:rPr>
                <w:rFonts w:eastAsia="Calibri"/>
                <w:b/>
                <w:bCs/>
                <w:i/>
                <w:iCs/>
                <w:sz w:val="16"/>
                <w:szCs w:val="16"/>
              </w:rPr>
              <w:t xml:space="preserve"> шт.;</w:t>
            </w:r>
          </w:p>
          <w:p w14:paraId="5E785F96" w14:textId="77777777" w:rsidR="003E721E" w:rsidRDefault="003E721E" w:rsidP="00544A32">
            <w:pPr>
              <w:pStyle w:val="a9"/>
              <w:shd w:val="clear" w:color="auto" w:fill="FFFFFF"/>
              <w:spacing w:before="0" w:beforeAutospacing="0" w:after="0" w:afterAutospacing="0"/>
              <w:contextualSpacing/>
              <w:jc w:val="center"/>
              <w:rPr>
                <w:rFonts w:eastAsia="Calibri"/>
                <w:i/>
                <w:iCs/>
                <w:sz w:val="16"/>
                <w:szCs w:val="16"/>
              </w:rPr>
            </w:pPr>
            <w:r w:rsidRPr="00B437F5">
              <w:rPr>
                <w:rFonts w:eastAsia="Calibri"/>
                <w:i/>
                <w:iCs/>
                <w:sz w:val="16"/>
                <w:szCs w:val="16"/>
              </w:rPr>
              <w:t xml:space="preserve">Дифманометр ДМ 3583М 6,3 кПа </w:t>
            </w:r>
          </w:p>
          <w:p w14:paraId="62E4AB57" w14:textId="4D9EC1A9" w:rsidR="003E721E" w:rsidRPr="00B437F5" w:rsidRDefault="003E721E" w:rsidP="00544A32">
            <w:pPr>
              <w:pStyle w:val="a9"/>
              <w:shd w:val="clear" w:color="auto" w:fill="FFFFFF"/>
              <w:spacing w:before="0" w:beforeAutospacing="0" w:after="0" w:afterAutospacing="0"/>
              <w:contextualSpacing/>
              <w:jc w:val="center"/>
              <w:rPr>
                <w:rFonts w:eastAsia="Calibri"/>
                <w:sz w:val="16"/>
                <w:szCs w:val="16"/>
              </w:rPr>
            </w:pPr>
            <w:r w:rsidRPr="00B437F5">
              <w:rPr>
                <w:rFonts w:eastAsia="Calibri"/>
                <w:i/>
                <w:iCs/>
                <w:sz w:val="16"/>
                <w:szCs w:val="16"/>
              </w:rPr>
              <w:t xml:space="preserve">в кол-ве </w:t>
            </w:r>
            <w:r w:rsidRPr="00B437F5">
              <w:rPr>
                <w:rFonts w:eastAsia="Calibri"/>
                <w:b/>
                <w:bCs/>
                <w:i/>
                <w:iCs/>
                <w:sz w:val="16"/>
                <w:szCs w:val="16"/>
              </w:rPr>
              <w:t>4 шт</w:t>
            </w:r>
            <w:r w:rsidRPr="00B437F5">
              <w:rPr>
                <w:rFonts w:eastAsia="Calibri"/>
                <w:i/>
                <w:iCs/>
                <w:sz w:val="16"/>
                <w:szCs w:val="16"/>
              </w:rPr>
              <w:t>.</w:t>
            </w:r>
          </w:p>
        </w:tc>
        <w:tc>
          <w:tcPr>
            <w:tcW w:w="833" w:type="pct"/>
            <w:vAlign w:val="center"/>
          </w:tcPr>
          <w:p w14:paraId="7C393E35" w14:textId="1E810ED8" w:rsidR="003E721E" w:rsidRPr="00B437F5" w:rsidRDefault="003E721E" w:rsidP="00544A32">
            <w:pPr>
              <w:pStyle w:val="a9"/>
              <w:shd w:val="clear" w:color="auto" w:fill="FFFFFF"/>
              <w:spacing w:before="0" w:beforeAutospacing="0" w:after="0" w:afterAutospacing="0"/>
              <w:contextualSpacing/>
              <w:jc w:val="center"/>
              <w:rPr>
                <w:rFonts w:eastAsia="Calibri"/>
                <w:i/>
                <w:iCs/>
                <w:sz w:val="16"/>
                <w:szCs w:val="16"/>
              </w:rPr>
            </w:pPr>
            <w:r>
              <w:rPr>
                <w:rFonts w:eastAsia="Calibri"/>
                <w:i/>
                <w:iCs/>
                <w:sz w:val="16"/>
                <w:szCs w:val="16"/>
              </w:rPr>
              <w:t>–</w:t>
            </w:r>
          </w:p>
        </w:tc>
      </w:tr>
      <w:tr w:rsidR="003E721E" w:rsidRPr="00B437F5" w14:paraId="7591FBF3" w14:textId="3B1469BF" w:rsidTr="003E721E">
        <w:trPr>
          <w:jc w:val="center"/>
        </w:trPr>
        <w:tc>
          <w:tcPr>
            <w:tcW w:w="834" w:type="pct"/>
          </w:tcPr>
          <w:p w14:paraId="715BA2ED" w14:textId="7838B449" w:rsidR="003E721E" w:rsidRPr="00ED3A14" w:rsidRDefault="003E721E" w:rsidP="00ED3A14">
            <w:pPr>
              <w:pStyle w:val="a9"/>
              <w:shd w:val="clear" w:color="auto" w:fill="FFFFFF"/>
              <w:spacing w:before="0" w:beforeAutospacing="0" w:after="0" w:afterAutospacing="0"/>
              <w:contextualSpacing/>
              <w:rPr>
                <w:rFonts w:eastAsia="Calibri"/>
                <w:i/>
                <w:iCs/>
                <w:sz w:val="16"/>
                <w:szCs w:val="16"/>
              </w:rPr>
            </w:pPr>
            <w:r w:rsidRPr="00ED3A14">
              <w:rPr>
                <w:rFonts w:eastAsia="Calibri"/>
                <w:i/>
                <w:iCs/>
                <w:sz w:val="16"/>
                <w:szCs w:val="16"/>
              </w:rPr>
              <w:t>Цена</w:t>
            </w:r>
          </w:p>
        </w:tc>
        <w:tc>
          <w:tcPr>
            <w:tcW w:w="834" w:type="pct"/>
            <w:vAlign w:val="center"/>
          </w:tcPr>
          <w:p w14:paraId="51B7D115" w14:textId="32693E3F" w:rsidR="003E721E" w:rsidRPr="00B437F5" w:rsidRDefault="003E721E" w:rsidP="00ED3A14">
            <w:pPr>
              <w:pStyle w:val="a9"/>
              <w:shd w:val="clear" w:color="auto" w:fill="FFFFFF"/>
              <w:spacing w:before="0" w:beforeAutospacing="0" w:after="0" w:afterAutospacing="0"/>
              <w:contextualSpacing/>
              <w:jc w:val="center"/>
              <w:rPr>
                <w:rFonts w:eastAsia="Calibri"/>
                <w:i/>
                <w:iCs/>
                <w:sz w:val="16"/>
                <w:szCs w:val="16"/>
              </w:rPr>
            </w:pPr>
            <w:r>
              <w:rPr>
                <w:rFonts w:eastAsia="Calibri"/>
                <w:i/>
                <w:iCs/>
                <w:sz w:val="16"/>
                <w:szCs w:val="16"/>
              </w:rPr>
              <w:t>–</w:t>
            </w:r>
          </w:p>
        </w:tc>
        <w:tc>
          <w:tcPr>
            <w:tcW w:w="834" w:type="pct"/>
            <w:vAlign w:val="center"/>
          </w:tcPr>
          <w:p w14:paraId="13DCE74D" w14:textId="54CC1D7A" w:rsidR="003E721E" w:rsidRPr="00544A32" w:rsidRDefault="003E721E" w:rsidP="00544A32">
            <w:pPr>
              <w:pStyle w:val="a9"/>
              <w:shd w:val="clear" w:color="auto" w:fill="FFFFFF"/>
              <w:spacing w:before="0" w:beforeAutospacing="0" w:after="0" w:afterAutospacing="0"/>
              <w:contextualSpacing/>
              <w:jc w:val="center"/>
              <w:rPr>
                <w:rFonts w:eastAsia="Calibri"/>
                <w:b/>
                <w:bCs/>
                <w:i/>
                <w:iCs/>
                <w:sz w:val="16"/>
                <w:szCs w:val="16"/>
              </w:rPr>
            </w:pPr>
            <w:r w:rsidRPr="00544A32">
              <w:rPr>
                <w:rFonts w:eastAsia="Calibri"/>
                <w:b/>
                <w:bCs/>
                <w:i/>
                <w:iCs/>
                <w:sz w:val="16"/>
                <w:szCs w:val="16"/>
              </w:rPr>
              <w:t>272 800,00</w:t>
            </w:r>
          </w:p>
        </w:tc>
        <w:tc>
          <w:tcPr>
            <w:tcW w:w="833" w:type="pct"/>
            <w:vAlign w:val="center"/>
          </w:tcPr>
          <w:p w14:paraId="1CA23231" w14:textId="0A85B5C1" w:rsidR="003E721E" w:rsidRDefault="003E721E" w:rsidP="00F5242F">
            <w:pPr>
              <w:pStyle w:val="a9"/>
              <w:shd w:val="clear" w:color="auto" w:fill="FFFFFF"/>
              <w:spacing w:before="0" w:beforeAutospacing="0" w:after="0" w:afterAutospacing="0"/>
              <w:contextualSpacing/>
              <w:jc w:val="center"/>
              <w:rPr>
                <w:rFonts w:eastAsia="Calibri"/>
                <w:i/>
                <w:iCs/>
                <w:sz w:val="16"/>
                <w:szCs w:val="16"/>
              </w:rPr>
            </w:pPr>
            <w:r>
              <w:rPr>
                <w:rFonts w:eastAsia="Calibri"/>
                <w:i/>
                <w:iCs/>
                <w:sz w:val="16"/>
                <w:szCs w:val="16"/>
              </w:rPr>
              <w:t>–</w:t>
            </w:r>
          </w:p>
        </w:tc>
        <w:tc>
          <w:tcPr>
            <w:tcW w:w="833" w:type="pct"/>
            <w:vAlign w:val="center"/>
          </w:tcPr>
          <w:p w14:paraId="156C44A4" w14:textId="77A6FB5F" w:rsidR="003E721E" w:rsidRPr="00544A32" w:rsidRDefault="003E721E" w:rsidP="00544A32">
            <w:pPr>
              <w:pStyle w:val="a9"/>
              <w:shd w:val="clear" w:color="auto" w:fill="FFFFFF"/>
              <w:spacing w:before="0" w:beforeAutospacing="0" w:after="0" w:afterAutospacing="0"/>
              <w:contextualSpacing/>
              <w:jc w:val="center"/>
              <w:rPr>
                <w:rFonts w:eastAsia="Calibri"/>
                <w:b/>
                <w:bCs/>
                <w:i/>
                <w:iCs/>
                <w:sz w:val="16"/>
                <w:szCs w:val="16"/>
              </w:rPr>
            </w:pPr>
            <w:r w:rsidRPr="00544A32">
              <w:rPr>
                <w:rFonts w:eastAsia="Calibri"/>
                <w:b/>
                <w:bCs/>
                <w:i/>
                <w:iCs/>
                <w:sz w:val="16"/>
                <w:szCs w:val="16"/>
              </w:rPr>
              <w:t>275 000,00</w:t>
            </w:r>
          </w:p>
        </w:tc>
        <w:tc>
          <w:tcPr>
            <w:tcW w:w="833" w:type="pct"/>
          </w:tcPr>
          <w:p w14:paraId="19298CD8" w14:textId="57BDCD30" w:rsidR="003E721E" w:rsidRPr="00544A32" w:rsidRDefault="003E721E" w:rsidP="00544A32">
            <w:pPr>
              <w:pStyle w:val="a9"/>
              <w:shd w:val="clear" w:color="auto" w:fill="FFFFFF"/>
              <w:spacing w:before="0" w:beforeAutospacing="0" w:after="0" w:afterAutospacing="0"/>
              <w:contextualSpacing/>
              <w:jc w:val="center"/>
              <w:rPr>
                <w:rFonts w:eastAsia="Calibri"/>
                <w:b/>
                <w:bCs/>
                <w:i/>
                <w:iCs/>
                <w:sz w:val="16"/>
                <w:szCs w:val="16"/>
              </w:rPr>
            </w:pPr>
            <w:r>
              <w:rPr>
                <w:rFonts w:eastAsia="Calibri"/>
                <w:b/>
                <w:bCs/>
                <w:i/>
                <w:iCs/>
                <w:sz w:val="16"/>
                <w:szCs w:val="16"/>
              </w:rPr>
              <w:t>–</w:t>
            </w:r>
          </w:p>
        </w:tc>
      </w:tr>
      <w:tr w:rsidR="003E721E" w:rsidRPr="00B437F5" w14:paraId="46BDEAE5" w14:textId="6A0D06BE" w:rsidTr="003E721E">
        <w:trPr>
          <w:jc w:val="center"/>
        </w:trPr>
        <w:tc>
          <w:tcPr>
            <w:tcW w:w="834" w:type="pct"/>
          </w:tcPr>
          <w:p w14:paraId="55371751" w14:textId="6CD37F98" w:rsidR="003E721E" w:rsidRPr="002A4AF8" w:rsidRDefault="003E721E" w:rsidP="002A4AF8">
            <w:pPr>
              <w:pStyle w:val="a9"/>
              <w:shd w:val="clear" w:color="auto" w:fill="FFFFFF"/>
              <w:spacing w:before="0" w:beforeAutospacing="0" w:after="0" w:afterAutospacing="0"/>
              <w:contextualSpacing/>
              <w:rPr>
                <w:rFonts w:eastAsia="Calibri"/>
                <w:b/>
                <w:bCs/>
                <w:i/>
                <w:iCs/>
                <w:sz w:val="16"/>
                <w:szCs w:val="16"/>
              </w:rPr>
            </w:pPr>
            <w:r w:rsidRPr="002A4AF8">
              <w:rPr>
                <w:rFonts w:eastAsia="Calibri"/>
                <w:b/>
                <w:bCs/>
                <w:i/>
                <w:iCs/>
                <w:sz w:val="16"/>
                <w:szCs w:val="16"/>
              </w:rPr>
              <w:t>Лот 2</w:t>
            </w:r>
          </w:p>
          <w:p w14:paraId="35A5B8AB" w14:textId="3D8673D7" w:rsidR="003E721E" w:rsidRPr="00544A32" w:rsidRDefault="003E721E" w:rsidP="002A4AF8">
            <w:pPr>
              <w:pStyle w:val="a9"/>
              <w:shd w:val="clear" w:color="auto" w:fill="FFFFFF"/>
              <w:spacing w:before="0" w:beforeAutospacing="0" w:after="0" w:afterAutospacing="0"/>
              <w:contextualSpacing/>
              <w:jc w:val="both"/>
              <w:rPr>
                <w:rFonts w:eastAsia="Calibri"/>
                <w:sz w:val="16"/>
                <w:szCs w:val="16"/>
              </w:rPr>
            </w:pPr>
            <w:r>
              <w:rPr>
                <w:rFonts w:eastAsia="Calibri"/>
                <w:i/>
                <w:iCs/>
                <w:sz w:val="16"/>
                <w:szCs w:val="16"/>
              </w:rPr>
              <w:t>Объект закупки, количество</w:t>
            </w:r>
          </w:p>
        </w:tc>
        <w:tc>
          <w:tcPr>
            <w:tcW w:w="834" w:type="pct"/>
            <w:vAlign w:val="center"/>
          </w:tcPr>
          <w:p w14:paraId="46AAE719" w14:textId="47C0BA6D" w:rsidR="003E721E" w:rsidRPr="00B437F5" w:rsidRDefault="003E721E" w:rsidP="00B437F5">
            <w:pPr>
              <w:pStyle w:val="a9"/>
              <w:shd w:val="clear" w:color="auto" w:fill="FFFFFF"/>
              <w:spacing w:before="0" w:beforeAutospacing="0" w:after="0" w:afterAutospacing="0"/>
              <w:contextualSpacing/>
              <w:jc w:val="both"/>
              <w:rPr>
                <w:rFonts w:eastAsia="Calibri"/>
                <w:i/>
                <w:iCs/>
                <w:sz w:val="16"/>
                <w:szCs w:val="16"/>
              </w:rPr>
            </w:pPr>
            <w:r w:rsidRPr="00ED3A14">
              <w:rPr>
                <w:rFonts w:eastAsia="Calibri"/>
                <w:i/>
                <w:iCs/>
                <w:sz w:val="16"/>
                <w:szCs w:val="16"/>
              </w:rPr>
              <w:t xml:space="preserve">Анализатор дымовых газов с сенсорами </w:t>
            </w:r>
            <w:proofErr w:type="spellStart"/>
            <w:r w:rsidRPr="00ED3A14">
              <w:rPr>
                <w:rFonts w:eastAsia="Calibri"/>
                <w:i/>
                <w:iCs/>
                <w:sz w:val="16"/>
                <w:szCs w:val="16"/>
              </w:rPr>
              <w:t>Longlife</w:t>
            </w:r>
            <w:proofErr w:type="spellEnd"/>
            <w:r w:rsidRPr="00ED3A14">
              <w:rPr>
                <w:rFonts w:eastAsia="Calibri"/>
                <w:i/>
                <w:iCs/>
                <w:sz w:val="16"/>
                <w:szCs w:val="16"/>
              </w:rPr>
              <w:t xml:space="preserve"> O2, CO с H2-компенсацией до 8 000 </w:t>
            </w:r>
            <w:proofErr w:type="spellStart"/>
            <w:r w:rsidRPr="00ED3A14">
              <w:rPr>
                <w:rFonts w:eastAsia="Calibri"/>
                <w:i/>
                <w:iCs/>
                <w:sz w:val="16"/>
                <w:szCs w:val="16"/>
              </w:rPr>
              <w:t>ppm</w:t>
            </w:r>
            <w:proofErr w:type="spellEnd"/>
            <w:r w:rsidRPr="00ED3A14">
              <w:rPr>
                <w:rFonts w:eastAsia="Calibri"/>
                <w:i/>
                <w:iCs/>
                <w:sz w:val="16"/>
                <w:szCs w:val="16"/>
              </w:rPr>
              <w:t xml:space="preserve"> с расширением диапазона до 30 000 </w:t>
            </w:r>
            <w:proofErr w:type="spellStart"/>
            <w:r w:rsidRPr="00ED3A14">
              <w:rPr>
                <w:rFonts w:eastAsia="Calibri"/>
                <w:i/>
                <w:iCs/>
                <w:sz w:val="16"/>
                <w:szCs w:val="16"/>
              </w:rPr>
              <w:t>ppm</w:t>
            </w:r>
            <w:proofErr w:type="spellEnd"/>
            <w:r w:rsidRPr="00ED3A14">
              <w:rPr>
                <w:rFonts w:eastAsia="Calibri"/>
                <w:i/>
                <w:iCs/>
                <w:sz w:val="16"/>
                <w:szCs w:val="16"/>
              </w:rPr>
              <w:t xml:space="preserve"> и встроенной функцией обнуления газовых сенсоров и тяги типа </w:t>
            </w:r>
            <w:r w:rsidRPr="00ED3A14">
              <w:rPr>
                <w:rFonts w:eastAsia="Calibri"/>
                <w:b/>
                <w:bCs/>
                <w:i/>
                <w:iCs/>
                <w:sz w:val="16"/>
                <w:szCs w:val="16"/>
              </w:rPr>
              <w:t>Testo-330-2 LL</w:t>
            </w:r>
            <w:r w:rsidRPr="00ED3A14">
              <w:rPr>
                <w:rFonts w:eastAsia="Calibri"/>
                <w:i/>
                <w:iCs/>
                <w:sz w:val="16"/>
                <w:szCs w:val="16"/>
              </w:rPr>
              <w:t xml:space="preserve"> </w:t>
            </w:r>
            <w:r w:rsidRPr="00ED3A14">
              <w:rPr>
                <w:rFonts w:eastAsia="Calibri"/>
                <w:b/>
                <w:bCs/>
                <w:i/>
                <w:iCs/>
                <w:sz w:val="16"/>
                <w:szCs w:val="16"/>
              </w:rPr>
              <w:t>или аналог</w:t>
            </w:r>
            <w:r>
              <w:rPr>
                <w:rFonts w:eastAsia="Calibri"/>
                <w:b/>
                <w:bCs/>
                <w:i/>
                <w:iCs/>
                <w:sz w:val="16"/>
                <w:szCs w:val="16"/>
              </w:rPr>
              <w:t xml:space="preserve"> </w:t>
            </w:r>
            <w:r w:rsidRPr="002A4AF8">
              <w:rPr>
                <w:rFonts w:eastAsia="Calibri"/>
                <w:i/>
                <w:iCs/>
                <w:sz w:val="16"/>
                <w:szCs w:val="16"/>
              </w:rPr>
              <w:t>– 3шт.</w:t>
            </w:r>
          </w:p>
        </w:tc>
        <w:tc>
          <w:tcPr>
            <w:tcW w:w="834" w:type="pct"/>
            <w:vAlign w:val="center"/>
          </w:tcPr>
          <w:p w14:paraId="6A8FCEBD" w14:textId="234783A7" w:rsidR="003E721E" w:rsidRPr="00B437F5" w:rsidRDefault="003E721E" w:rsidP="00B437F5">
            <w:pPr>
              <w:pStyle w:val="a9"/>
              <w:shd w:val="clear" w:color="auto" w:fill="FFFFFF"/>
              <w:spacing w:before="0" w:beforeAutospacing="0" w:after="0" w:afterAutospacing="0"/>
              <w:contextualSpacing/>
              <w:jc w:val="both"/>
              <w:rPr>
                <w:rFonts w:eastAsia="Calibri"/>
                <w:sz w:val="16"/>
                <w:szCs w:val="16"/>
              </w:rPr>
            </w:pPr>
            <w:r w:rsidRPr="00ED3A14">
              <w:rPr>
                <w:rFonts w:eastAsia="Calibri"/>
                <w:i/>
                <w:iCs/>
                <w:sz w:val="16"/>
                <w:szCs w:val="16"/>
              </w:rPr>
              <w:t xml:space="preserve">Анализатор дымовых газов с сенсорами </w:t>
            </w:r>
            <w:proofErr w:type="spellStart"/>
            <w:r w:rsidRPr="00ED3A14">
              <w:rPr>
                <w:rFonts w:eastAsia="Calibri"/>
                <w:i/>
                <w:iCs/>
                <w:sz w:val="16"/>
                <w:szCs w:val="16"/>
              </w:rPr>
              <w:t>Longlife</w:t>
            </w:r>
            <w:proofErr w:type="spellEnd"/>
            <w:r w:rsidRPr="00ED3A14">
              <w:rPr>
                <w:rFonts w:eastAsia="Calibri"/>
                <w:i/>
                <w:iCs/>
                <w:sz w:val="16"/>
                <w:szCs w:val="16"/>
              </w:rPr>
              <w:t xml:space="preserve"> O2, CO с H2-компенсацией до 8 000 </w:t>
            </w:r>
            <w:proofErr w:type="spellStart"/>
            <w:r w:rsidRPr="00ED3A14">
              <w:rPr>
                <w:rFonts w:eastAsia="Calibri"/>
                <w:i/>
                <w:iCs/>
                <w:sz w:val="16"/>
                <w:szCs w:val="16"/>
              </w:rPr>
              <w:t>ppm</w:t>
            </w:r>
            <w:proofErr w:type="spellEnd"/>
            <w:r w:rsidRPr="00ED3A14">
              <w:rPr>
                <w:rFonts w:eastAsia="Calibri"/>
                <w:i/>
                <w:iCs/>
                <w:sz w:val="16"/>
                <w:szCs w:val="16"/>
              </w:rPr>
              <w:t xml:space="preserve"> с расширением диапазона до 30 000 </w:t>
            </w:r>
            <w:proofErr w:type="spellStart"/>
            <w:r w:rsidRPr="00ED3A14">
              <w:rPr>
                <w:rFonts w:eastAsia="Calibri"/>
                <w:i/>
                <w:iCs/>
                <w:sz w:val="16"/>
                <w:szCs w:val="16"/>
              </w:rPr>
              <w:t>ppm</w:t>
            </w:r>
            <w:proofErr w:type="spellEnd"/>
            <w:r w:rsidRPr="00ED3A14">
              <w:rPr>
                <w:rFonts w:eastAsia="Calibri"/>
                <w:i/>
                <w:iCs/>
                <w:sz w:val="16"/>
                <w:szCs w:val="16"/>
              </w:rPr>
              <w:t xml:space="preserve"> и встроенной </w:t>
            </w:r>
            <w:proofErr w:type="spellStart"/>
            <w:r w:rsidRPr="00ED3A14">
              <w:rPr>
                <w:rFonts w:eastAsia="Calibri"/>
                <w:i/>
                <w:iCs/>
                <w:sz w:val="16"/>
                <w:szCs w:val="16"/>
              </w:rPr>
              <w:t>функ-цией</w:t>
            </w:r>
            <w:proofErr w:type="spellEnd"/>
            <w:r w:rsidRPr="00ED3A14">
              <w:rPr>
                <w:rFonts w:eastAsia="Calibri"/>
                <w:i/>
                <w:iCs/>
                <w:sz w:val="16"/>
                <w:szCs w:val="16"/>
              </w:rPr>
              <w:t xml:space="preserve"> обнуления газовых сенсоров и тяги</w:t>
            </w:r>
            <w:r>
              <w:rPr>
                <w:rFonts w:eastAsia="Calibri"/>
                <w:i/>
                <w:iCs/>
                <w:sz w:val="16"/>
                <w:szCs w:val="16"/>
              </w:rPr>
              <w:t xml:space="preserve"> </w:t>
            </w:r>
            <w:r w:rsidRPr="002A4AF8">
              <w:rPr>
                <w:rFonts w:eastAsia="Calibri"/>
                <w:i/>
                <w:iCs/>
                <w:sz w:val="16"/>
                <w:szCs w:val="16"/>
              </w:rPr>
              <w:t>– 3</w:t>
            </w:r>
            <w:r>
              <w:rPr>
                <w:rFonts w:eastAsia="Calibri"/>
                <w:i/>
                <w:iCs/>
                <w:sz w:val="16"/>
                <w:szCs w:val="16"/>
              </w:rPr>
              <w:t xml:space="preserve"> </w:t>
            </w:r>
            <w:r w:rsidRPr="002A4AF8">
              <w:rPr>
                <w:rFonts w:eastAsia="Calibri"/>
                <w:i/>
                <w:iCs/>
                <w:sz w:val="16"/>
                <w:szCs w:val="16"/>
              </w:rPr>
              <w:t>шт.</w:t>
            </w:r>
          </w:p>
        </w:tc>
        <w:tc>
          <w:tcPr>
            <w:tcW w:w="833" w:type="pct"/>
            <w:vAlign w:val="center"/>
          </w:tcPr>
          <w:p w14:paraId="13B54A21" w14:textId="04CD4E09" w:rsidR="003E721E" w:rsidRPr="00ED3A14" w:rsidRDefault="003E721E" w:rsidP="00B437F5">
            <w:pPr>
              <w:pStyle w:val="a9"/>
              <w:shd w:val="clear" w:color="auto" w:fill="FFFFFF"/>
              <w:spacing w:before="0" w:beforeAutospacing="0" w:after="0" w:afterAutospacing="0"/>
              <w:contextualSpacing/>
              <w:jc w:val="both"/>
              <w:rPr>
                <w:rFonts w:eastAsia="Calibri"/>
                <w:i/>
                <w:iCs/>
                <w:sz w:val="16"/>
                <w:szCs w:val="16"/>
              </w:rPr>
            </w:pPr>
            <w:r>
              <w:rPr>
                <w:rFonts w:eastAsia="Calibri"/>
                <w:i/>
                <w:iCs/>
                <w:sz w:val="16"/>
                <w:szCs w:val="16"/>
              </w:rPr>
              <w:t>Газоа</w:t>
            </w:r>
            <w:r w:rsidRPr="00ED3A14">
              <w:rPr>
                <w:rFonts w:eastAsia="Calibri"/>
                <w:i/>
                <w:iCs/>
                <w:sz w:val="16"/>
                <w:szCs w:val="16"/>
              </w:rPr>
              <w:t xml:space="preserve">нализатор </w:t>
            </w:r>
            <w:r w:rsidRPr="00ED3A14">
              <w:rPr>
                <w:rFonts w:eastAsia="Calibri"/>
                <w:b/>
                <w:bCs/>
                <w:i/>
                <w:iCs/>
                <w:sz w:val="16"/>
                <w:szCs w:val="16"/>
              </w:rPr>
              <w:t>Testo-3</w:t>
            </w:r>
            <w:r>
              <w:rPr>
                <w:rFonts w:eastAsia="Calibri"/>
                <w:b/>
                <w:bCs/>
                <w:i/>
                <w:iCs/>
                <w:sz w:val="16"/>
                <w:szCs w:val="16"/>
              </w:rPr>
              <w:t>0</w:t>
            </w:r>
            <w:r w:rsidRPr="00ED3A14">
              <w:rPr>
                <w:rFonts w:eastAsia="Calibri"/>
                <w:b/>
                <w:bCs/>
                <w:i/>
                <w:iCs/>
                <w:sz w:val="16"/>
                <w:szCs w:val="16"/>
              </w:rPr>
              <w:t>0</w:t>
            </w:r>
            <w:r>
              <w:rPr>
                <w:rFonts w:eastAsia="Calibri"/>
                <w:b/>
                <w:bCs/>
                <w:i/>
                <w:iCs/>
                <w:sz w:val="16"/>
                <w:szCs w:val="16"/>
              </w:rPr>
              <w:t xml:space="preserve"> </w:t>
            </w:r>
            <w:r>
              <w:rPr>
                <w:rFonts w:eastAsia="Calibri"/>
                <w:b/>
                <w:bCs/>
                <w:i/>
                <w:iCs/>
                <w:sz w:val="16"/>
                <w:szCs w:val="16"/>
                <w:lang w:val="en-US"/>
              </w:rPr>
              <w:t>NEXT</w:t>
            </w:r>
            <w:r w:rsidRPr="00ED3A14">
              <w:rPr>
                <w:rFonts w:eastAsia="Calibri"/>
                <w:b/>
                <w:bCs/>
                <w:i/>
                <w:iCs/>
                <w:sz w:val="16"/>
                <w:szCs w:val="16"/>
              </w:rPr>
              <w:t xml:space="preserve"> </w:t>
            </w:r>
            <w:r>
              <w:rPr>
                <w:rFonts w:eastAsia="Calibri"/>
                <w:b/>
                <w:bCs/>
                <w:i/>
                <w:iCs/>
                <w:sz w:val="16"/>
                <w:szCs w:val="16"/>
                <w:lang w:val="en-US"/>
              </w:rPr>
              <w:t>LEVEL</w:t>
            </w:r>
          </w:p>
          <w:p w14:paraId="69653DB8" w14:textId="77777777" w:rsidR="003E721E" w:rsidRDefault="003E721E" w:rsidP="00B437F5">
            <w:pPr>
              <w:pStyle w:val="a9"/>
              <w:shd w:val="clear" w:color="auto" w:fill="FFFFFF"/>
              <w:spacing w:before="0" w:beforeAutospacing="0" w:after="0" w:afterAutospacing="0"/>
              <w:contextualSpacing/>
              <w:jc w:val="both"/>
              <w:rPr>
                <w:rFonts w:eastAsia="Calibri"/>
                <w:i/>
                <w:iCs/>
                <w:sz w:val="16"/>
                <w:szCs w:val="16"/>
              </w:rPr>
            </w:pPr>
            <w:r w:rsidRPr="00ED3A14">
              <w:rPr>
                <w:rFonts w:eastAsia="Calibri"/>
                <w:i/>
                <w:iCs/>
                <w:sz w:val="16"/>
                <w:szCs w:val="16"/>
              </w:rPr>
              <w:t xml:space="preserve">(O2, CO с компенсацией </w:t>
            </w:r>
            <w:r>
              <w:rPr>
                <w:rFonts w:eastAsia="Calibri"/>
                <w:i/>
                <w:iCs/>
                <w:sz w:val="16"/>
                <w:szCs w:val="16"/>
              </w:rPr>
              <w:t xml:space="preserve">по </w:t>
            </w:r>
            <w:r w:rsidRPr="00ED3A14">
              <w:rPr>
                <w:rFonts w:eastAsia="Calibri"/>
                <w:i/>
                <w:iCs/>
                <w:sz w:val="16"/>
                <w:szCs w:val="16"/>
              </w:rPr>
              <w:t>H2)</w:t>
            </w:r>
            <w:r>
              <w:rPr>
                <w:rFonts w:eastAsia="Calibri"/>
                <w:i/>
                <w:iCs/>
                <w:sz w:val="16"/>
                <w:szCs w:val="16"/>
              </w:rPr>
              <w:t xml:space="preserve"> </w:t>
            </w:r>
            <w:r w:rsidRPr="00ED3A14">
              <w:rPr>
                <w:rFonts w:eastAsia="Calibri"/>
                <w:i/>
                <w:iCs/>
                <w:sz w:val="16"/>
                <w:szCs w:val="16"/>
              </w:rPr>
              <w:t xml:space="preserve">30 000 </w:t>
            </w:r>
            <w:proofErr w:type="spellStart"/>
            <w:r w:rsidRPr="00ED3A14">
              <w:rPr>
                <w:rFonts w:eastAsia="Calibri"/>
                <w:i/>
                <w:iCs/>
                <w:sz w:val="16"/>
                <w:szCs w:val="16"/>
              </w:rPr>
              <w:t>ppm</w:t>
            </w:r>
            <w:proofErr w:type="spellEnd"/>
            <w:r w:rsidRPr="00ED3A14">
              <w:rPr>
                <w:rFonts w:eastAsia="Calibri"/>
                <w:i/>
                <w:iCs/>
                <w:sz w:val="16"/>
                <w:szCs w:val="16"/>
              </w:rPr>
              <w:t xml:space="preserve"> </w:t>
            </w:r>
            <w:r>
              <w:rPr>
                <w:rFonts w:eastAsia="Calibri"/>
                <w:i/>
                <w:iCs/>
                <w:sz w:val="16"/>
                <w:szCs w:val="16"/>
              </w:rPr>
              <w:t xml:space="preserve">-комплект 3, </w:t>
            </w:r>
          </w:p>
          <w:p w14:paraId="29FB0F2A" w14:textId="51955831" w:rsidR="003E721E" w:rsidRPr="00B437F5" w:rsidRDefault="003E721E" w:rsidP="00B437F5">
            <w:pPr>
              <w:pStyle w:val="a9"/>
              <w:shd w:val="clear" w:color="auto" w:fill="FFFFFF"/>
              <w:spacing w:before="0" w:beforeAutospacing="0" w:after="0" w:afterAutospacing="0"/>
              <w:contextualSpacing/>
              <w:jc w:val="both"/>
              <w:rPr>
                <w:rFonts w:eastAsia="Calibri"/>
                <w:i/>
                <w:iCs/>
                <w:sz w:val="16"/>
                <w:szCs w:val="16"/>
              </w:rPr>
            </w:pPr>
            <w:r>
              <w:rPr>
                <w:rFonts w:eastAsia="Calibri"/>
                <w:i/>
                <w:iCs/>
                <w:sz w:val="16"/>
                <w:szCs w:val="16"/>
              </w:rPr>
              <w:t>количество – 3 шт.</w:t>
            </w:r>
          </w:p>
        </w:tc>
        <w:tc>
          <w:tcPr>
            <w:tcW w:w="833" w:type="pct"/>
            <w:vAlign w:val="center"/>
          </w:tcPr>
          <w:p w14:paraId="1F818451" w14:textId="19521098" w:rsidR="003E721E" w:rsidRPr="00B437F5" w:rsidRDefault="003E721E" w:rsidP="00B437F5">
            <w:pPr>
              <w:pStyle w:val="a9"/>
              <w:shd w:val="clear" w:color="auto" w:fill="FFFFFF"/>
              <w:spacing w:before="0" w:beforeAutospacing="0" w:after="0" w:afterAutospacing="0"/>
              <w:contextualSpacing/>
              <w:jc w:val="both"/>
              <w:rPr>
                <w:rFonts w:eastAsia="Calibri"/>
                <w:i/>
                <w:iCs/>
                <w:sz w:val="16"/>
                <w:szCs w:val="16"/>
              </w:rPr>
            </w:pPr>
            <w:r w:rsidRPr="00ED3A14">
              <w:rPr>
                <w:rFonts w:eastAsia="Calibri"/>
                <w:i/>
                <w:iCs/>
                <w:sz w:val="16"/>
                <w:szCs w:val="16"/>
              </w:rPr>
              <w:t xml:space="preserve">Анализатор дымовых газов с сенсорами </w:t>
            </w:r>
            <w:proofErr w:type="spellStart"/>
            <w:r w:rsidRPr="00ED3A14">
              <w:rPr>
                <w:rFonts w:eastAsia="Calibri"/>
                <w:i/>
                <w:iCs/>
                <w:sz w:val="16"/>
                <w:szCs w:val="16"/>
              </w:rPr>
              <w:t>Longlife</w:t>
            </w:r>
            <w:proofErr w:type="spellEnd"/>
            <w:r w:rsidRPr="00ED3A14">
              <w:rPr>
                <w:rFonts w:eastAsia="Calibri"/>
                <w:i/>
                <w:iCs/>
                <w:sz w:val="16"/>
                <w:szCs w:val="16"/>
              </w:rPr>
              <w:t xml:space="preserve"> O2, CO с H2-компенсацией до 8 000 </w:t>
            </w:r>
            <w:proofErr w:type="spellStart"/>
            <w:r w:rsidRPr="00ED3A14">
              <w:rPr>
                <w:rFonts w:eastAsia="Calibri"/>
                <w:i/>
                <w:iCs/>
                <w:sz w:val="16"/>
                <w:szCs w:val="16"/>
              </w:rPr>
              <w:t>ppm</w:t>
            </w:r>
            <w:proofErr w:type="spellEnd"/>
            <w:r w:rsidRPr="00ED3A14">
              <w:rPr>
                <w:rFonts w:eastAsia="Calibri"/>
                <w:i/>
                <w:iCs/>
                <w:sz w:val="16"/>
                <w:szCs w:val="16"/>
              </w:rPr>
              <w:t xml:space="preserve"> с расширением диапазона до 30 000 </w:t>
            </w:r>
            <w:proofErr w:type="spellStart"/>
            <w:r w:rsidRPr="00ED3A14">
              <w:rPr>
                <w:rFonts w:eastAsia="Calibri"/>
                <w:i/>
                <w:iCs/>
                <w:sz w:val="16"/>
                <w:szCs w:val="16"/>
              </w:rPr>
              <w:t>ppm</w:t>
            </w:r>
            <w:proofErr w:type="spellEnd"/>
            <w:r w:rsidRPr="00ED3A14">
              <w:rPr>
                <w:rFonts w:eastAsia="Calibri"/>
                <w:i/>
                <w:iCs/>
                <w:sz w:val="16"/>
                <w:szCs w:val="16"/>
              </w:rPr>
              <w:t xml:space="preserve"> и встроенной функцией обнуления газовых сенсоров и тяги типа </w:t>
            </w:r>
            <w:r w:rsidRPr="00ED3A14">
              <w:rPr>
                <w:rFonts w:eastAsia="Calibri"/>
                <w:b/>
                <w:bCs/>
                <w:i/>
                <w:iCs/>
                <w:sz w:val="16"/>
                <w:szCs w:val="16"/>
              </w:rPr>
              <w:t>Testo-330-2 LL</w:t>
            </w:r>
            <w:r w:rsidRPr="00ED3A14">
              <w:rPr>
                <w:rFonts w:eastAsia="Calibri"/>
                <w:i/>
                <w:iCs/>
                <w:sz w:val="16"/>
                <w:szCs w:val="16"/>
              </w:rPr>
              <w:t xml:space="preserve"> </w:t>
            </w:r>
            <w:r w:rsidRPr="00ED3A14">
              <w:rPr>
                <w:rFonts w:eastAsia="Calibri"/>
                <w:b/>
                <w:bCs/>
                <w:i/>
                <w:iCs/>
                <w:sz w:val="16"/>
                <w:szCs w:val="16"/>
              </w:rPr>
              <w:t>или аналог</w:t>
            </w:r>
            <w:r>
              <w:rPr>
                <w:rFonts w:eastAsia="Calibri"/>
                <w:b/>
                <w:bCs/>
                <w:i/>
                <w:iCs/>
                <w:sz w:val="16"/>
                <w:szCs w:val="16"/>
              </w:rPr>
              <w:t xml:space="preserve"> </w:t>
            </w:r>
            <w:r w:rsidRPr="002A4AF8">
              <w:rPr>
                <w:rFonts w:eastAsia="Calibri"/>
                <w:i/>
                <w:iCs/>
                <w:sz w:val="16"/>
                <w:szCs w:val="16"/>
              </w:rPr>
              <w:t>– 3шт.</w:t>
            </w:r>
          </w:p>
        </w:tc>
        <w:tc>
          <w:tcPr>
            <w:tcW w:w="833" w:type="pct"/>
          </w:tcPr>
          <w:p w14:paraId="10C8A3C8" w14:textId="22BD6AFA" w:rsidR="003E721E" w:rsidRPr="00ED3A14" w:rsidRDefault="003E721E" w:rsidP="00B437F5">
            <w:pPr>
              <w:pStyle w:val="a9"/>
              <w:shd w:val="clear" w:color="auto" w:fill="FFFFFF"/>
              <w:spacing w:before="0" w:beforeAutospacing="0" w:after="0" w:afterAutospacing="0"/>
              <w:contextualSpacing/>
              <w:jc w:val="both"/>
              <w:rPr>
                <w:rFonts w:eastAsia="Calibri"/>
                <w:i/>
                <w:iCs/>
                <w:sz w:val="16"/>
                <w:szCs w:val="16"/>
              </w:rPr>
            </w:pPr>
            <w:r w:rsidRPr="00ED3A14">
              <w:rPr>
                <w:rFonts w:eastAsia="Calibri"/>
                <w:i/>
                <w:iCs/>
                <w:sz w:val="16"/>
                <w:szCs w:val="16"/>
              </w:rPr>
              <w:t xml:space="preserve">Анализатор дымовых газов с сенсорами </w:t>
            </w:r>
            <w:proofErr w:type="spellStart"/>
            <w:r w:rsidRPr="00ED3A14">
              <w:rPr>
                <w:rFonts w:eastAsia="Calibri"/>
                <w:i/>
                <w:iCs/>
                <w:sz w:val="16"/>
                <w:szCs w:val="16"/>
              </w:rPr>
              <w:t>Longlife</w:t>
            </w:r>
            <w:proofErr w:type="spellEnd"/>
            <w:r w:rsidRPr="00ED3A14">
              <w:rPr>
                <w:rFonts w:eastAsia="Calibri"/>
                <w:i/>
                <w:iCs/>
                <w:sz w:val="16"/>
                <w:szCs w:val="16"/>
              </w:rPr>
              <w:t xml:space="preserve"> O2, CO с H2-компенсацией до 8 000 </w:t>
            </w:r>
            <w:proofErr w:type="spellStart"/>
            <w:r w:rsidRPr="00ED3A14">
              <w:rPr>
                <w:rFonts w:eastAsia="Calibri"/>
                <w:i/>
                <w:iCs/>
                <w:sz w:val="16"/>
                <w:szCs w:val="16"/>
              </w:rPr>
              <w:t>ppm</w:t>
            </w:r>
            <w:proofErr w:type="spellEnd"/>
            <w:r w:rsidRPr="00ED3A14">
              <w:rPr>
                <w:rFonts w:eastAsia="Calibri"/>
                <w:i/>
                <w:iCs/>
                <w:sz w:val="16"/>
                <w:szCs w:val="16"/>
              </w:rPr>
              <w:t xml:space="preserve"> с расширением диапазона до 30 000 </w:t>
            </w:r>
            <w:proofErr w:type="spellStart"/>
            <w:r w:rsidRPr="00ED3A14">
              <w:rPr>
                <w:rFonts w:eastAsia="Calibri"/>
                <w:i/>
                <w:iCs/>
                <w:sz w:val="16"/>
                <w:szCs w:val="16"/>
              </w:rPr>
              <w:t>ppm</w:t>
            </w:r>
            <w:proofErr w:type="spellEnd"/>
            <w:r w:rsidRPr="00ED3A14">
              <w:rPr>
                <w:rFonts w:eastAsia="Calibri"/>
                <w:i/>
                <w:iCs/>
                <w:sz w:val="16"/>
                <w:szCs w:val="16"/>
              </w:rPr>
              <w:t xml:space="preserve"> и встроенной функцией обнуления газовых сенсоров и тяги типа </w:t>
            </w:r>
            <w:r w:rsidRPr="00ED3A14">
              <w:rPr>
                <w:rFonts w:eastAsia="Calibri"/>
                <w:b/>
                <w:bCs/>
                <w:i/>
                <w:iCs/>
                <w:sz w:val="16"/>
                <w:szCs w:val="16"/>
              </w:rPr>
              <w:t>Testo-330-2 LL</w:t>
            </w:r>
            <w:r>
              <w:rPr>
                <w:rFonts w:eastAsia="Calibri"/>
                <w:b/>
                <w:bCs/>
                <w:i/>
                <w:iCs/>
                <w:sz w:val="16"/>
                <w:szCs w:val="16"/>
              </w:rPr>
              <w:t xml:space="preserve"> </w:t>
            </w:r>
            <w:r w:rsidRPr="002A4AF8">
              <w:rPr>
                <w:rFonts w:eastAsia="Calibri"/>
                <w:i/>
                <w:iCs/>
                <w:sz w:val="16"/>
                <w:szCs w:val="16"/>
              </w:rPr>
              <w:t>– 3шт.</w:t>
            </w:r>
          </w:p>
        </w:tc>
      </w:tr>
      <w:tr w:rsidR="003E721E" w:rsidRPr="00B437F5" w14:paraId="12D70AC3" w14:textId="7C3FF3B0" w:rsidTr="003E721E">
        <w:trPr>
          <w:jc w:val="center"/>
        </w:trPr>
        <w:tc>
          <w:tcPr>
            <w:tcW w:w="834" w:type="pct"/>
          </w:tcPr>
          <w:p w14:paraId="6C149330" w14:textId="43BB6814" w:rsidR="003E721E" w:rsidRPr="00B437F5" w:rsidRDefault="003E721E" w:rsidP="00B437F5">
            <w:pPr>
              <w:pStyle w:val="a9"/>
              <w:shd w:val="clear" w:color="auto" w:fill="FFFFFF"/>
              <w:spacing w:before="0" w:beforeAutospacing="0" w:after="0" w:afterAutospacing="0"/>
              <w:contextualSpacing/>
              <w:jc w:val="both"/>
              <w:rPr>
                <w:rFonts w:eastAsia="Calibri"/>
                <w:sz w:val="16"/>
                <w:szCs w:val="16"/>
              </w:rPr>
            </w:pPr>
            <w:r w:rsidRPr="00ED3A14">
              <w:rPr>
                <w:rFonts w:eastAsia="Calibri"/>
                <w:i/>
                <w:iCs/>
                <w:sz w:val="16"/>
                <w:szCs w:val="16"/>
              </w:rPr>
              <w:t>Цена</w:t>
            </w:r>
          </w:p>
        </w:tc>
        <w:tc>
          <w:tcPr>
            <w:tcW w:w="834" w:type="pct"/>
            <w:vAlign w:val="center"/>
          </w:tcPr>
          <w:p w14:paraId="5471068F" w14:textId="7C53599A" w:rsidR="003E721E" w:rsidRPr="00B437F5" w:rsidRDefault="003E721E" w:rsidP="002A4AF8">
            <w:pPr>
              <w:pStyle w:val="a9"/>
              <w:shd w:val="clear" w:color="auto" w:fill="FFFFFF"/>
              <w:spacing w:before="0" w:beforeAutospacing="0" w:after="0" w:afterAutospacing="0"/>
              <w:contextualSpacing/>
              <w:jc w:val="center"/>
              <w:rPr>
                <w:rFonts w:eastAsia="Calibri"/>
                <w:sz w:val="16"/>
                <w:szCs w:val="16"/>
              </w:rPr>
            </w:pPr>
            <w:r>
              <w:rPr>
                <w:rFonts w:eastAsia="Calibri"/>
                <w:sz w:val="16"/>
                <w:szCs w:val="16"/>
              </w:rPr>
              <w:t>–</w:t>
            </w:r>
          </w:p>
        </w:tc>
        <w:tc>
          <w:tcPr>
            <w:tcW w:w="834" w:type="pct"/>
            <w:vAlign w:val="center"/>
          </w:tcPr>
          <w:p w14:paraId="0F1570B2" w14:textId="68142486" w:rsidR="003E721E" w:rsidRPr="00B437F5" w:rsidRDefault="003E721E" w:rsidP="002A4AF8">
            <w:pPr>
              <w:pStyle w:val="a9"/>
              <w:shd w:val="clear" w:color="auto" w:fill="FFFFFF"/>
              <w:spacing w:before="0" w:beforeAutospacing="0" w:after="0" w:afterAutospacing="0"/>
              <w:contextualSpacing/>
              <w:jc w:val="center"/>
              <w:rPr>
                <w:rFonts w:eastAsia="Calibri"/>
                <w:b/>
                <w:bCs/>
                <w:i/>
                <w:sz w:val="16"/>
                <w:szCs w:val="16"/>
              </w:rPr>
            </w:pPr>
            <w:r w:rsidRPr="00252D66">
              <w:rPr>
                <w:rFonts w:eastAsia="Calibri"/>
                <w:b/>
                <w:bCs/>
                <w:i/>
                <w:sz w:val="16"/>
                <w:szCs w:val="16"/>
              </w:rPr>
              <w:t>645 000,00</w:t>
            </w:r>
          </w:p>
        </w:tc>
        <w:tc>
          <w:tcPr>
            <w:tcW w:w="833" w:type="pct"/>
            <w:vAlign w:val="center"/>
          </w:tcPr>
          <w:p w14:paraId="449120D9" w14:textId="04DB3360" w:rsidR="003E721E" w:rsidRPr="00B437F5" w:rsidRDefault="003E721E" w:rsidP="002A4AF8">
            <w:pPr>
              <w:pStyle w:val="a9"/>
              <w:shd w:val="clear" w:color="auto" w:fill="FFFFFF"/>
              <w:spacing w:before="0" w:beforeAutospacing="0" w:after="0" w:afterAutospacing="0"/>
              <w:contextualSpacing/>
              <w:jc w:val="center"/>
              <w:rPr>
                <w:rFonts w:eastAsia="Calibri"/>
                <w:b/>
                <w:bCs/>
                <w:i/>
                <w:iCs/>
                <w:sz w:val="16"/>
                <w:szCs w:val="16"/>
              </w:rPr>
            </w:pPr>
            <w:r w:rsidRPr="00252D66">
              <w:rPr>
                <w:rFonts w:eastAsia="Calibri"/>
                <w:b/>
                <w:bCs/>
                <w:i/>
                <w:iCs/>
                <w:sz w:val="16"/>
                <w:szCs w:val="16"/>
              </w:rPr>
              <w:t>336 000,00</w:t>
            </w:r>
          </w:p>
        </w:tc>
        <w:tc>
          <w:tcPr>
            <w:tcW w:w="833" w:type="pct"/>
            <w:vAlign w:val="center"/>
          </w:tcPr>
          <w:p w14:paraId="0EA609EA" w14:textId="2B559853" w:rsidR="003E721E" w:rsidRPr="00B437F5" w:rsidRDefault="003E721E" w:rsidP="002A4AF8">
            <w:pPr>
              <w:pStyle w:val="a9"/>
              <w:shd w:val="clear" w:color="auto" w:fill="FFFFFF"/>
              <w:spacing w:before="0" w:beforeAutospacing="0" w:after="0" w:afterAutospacing="0"/>
              <w:contextualSpacing/>
              <w:jc w:val="center"/>
              <w:rPr>
                <w:rFonts w:eastAsia="Calibri"/>
                <w:b/>
                <w:bCs/>
                <w:i/>
                <w:iCs/>
                <w:sz w:val="16"/>
                <w:szCs w:val="16"/>
              </w:rPr>
            </w:pPr>
            <w:r w:rsidRPr="00252D66">
              <w:rPr>
                <w:rFonts w:eastAsia="Calibri"/>
                <w:b/>
                <w:bCs/>
                <w:i/>
                <w:iCs/>
                <w:sz w:val="16"/>
                <w:szCs w:val="16"/>
              </w:rPr>
              <w:t>375 000,00</w:t>
            </w:r>
          </w:p>
        </w:tc>
        <w:tc>
          <w:tcPr>
            <w:tcW w:w="833" w:type="pct"/>
          </w:tcPr>
          <w:p w14:paraId="3C74A471" w14:textId="782E5139" w:rsidR="003E721E" w:rsidRPr="00252D66" w:rsidRDefault="003E721E" w:rsidP="002A4AF8">
            <w:pPr>
              <w:pStyle w:val="a9"/>
              <w:shd w:val="clear" w:color="auto" w:fill="FFFFFF"/>
              <w:spacing w:before="0" w:beforeAutospacing="0" w:after="0" w:afterAutospacing="0"/>
              <w:contextualSpacing/>
              <w:jc w:val="center"/>
              <w:rPr>
                <w:rFonts w:eastAsia="Calibri"/>
                <w:b/>
                <w:bCs/>
                <w:i/>
                <w:iCs/>
                <w:sz w:val="16"/>
                <w:szCs w:val="16"/>
              </w:rPr>
            </w:pPr>
            <w:r w:rsidRPr="00252D66">
              <w:rPr>
                <w:rFonts w:eastAsia="Calibri"/>
                <w:b/>
                <w:bCs/>
                <w:i/>
                <w:iCs/>
                <w:sz w:val="16"/>
                <w:szCs w:val="16"/>
              </w:rPr>
              <w:t>37</w:t>
            </w:r>
            <w:r>
              <w:rPr>
                <w:rFonts w:eastAsia="Calibri"/>
                <w:b/>
                <w:bCs/>
                <w:i/>
                <w:iCs/>
                <w:sz w:val="16"/>
                <w:szCs w:val="16"/>
              </w:rPr>
              <w:t>6</w:t>
            </w:r>
            <w:r w:rsidRPr="00252D66">
              <w:rPr>
                <w:rFonts w:eastAsia="Calibri"/>
                <w:b/>
                <w:bCs/>
                <w:i/>
                <w:iCs/>
                <w:sz w:val="16"/>
                <w:szCs w:val="16"/>
              </w:rPr>
              <w:t> </w:t>
            </w:r>
            <w:r>
              <w:rPr>
                <w:rFonts w:eastAsia="Calibri"/>
                <w:b/>
                <w:bCs/>
                <w:i/>
                <w:iCs/>
                <w:sz w:val="16"/>
                <w:szCs w:val="16"/>
              </w:rPr>
              <w:t>8</w:t>
            </w:r>
            <w:r w:rsidRPr="00252D66">
              <w:rPr>
                <w:rFonts w:eastAsia="Calibri"/>
                <w:b/>
                <w:bCs/>
                <w:i/>
                <w:iCs/>
                <w:sz w:val="16"/>
                <w:szCs w:val="16"/>
              </w:rPr>
              <w:t>00,00</w:t>
            </w:r>
          </w:p>
        </w:tc>
      </w:tr>
    </w:tbl>
    <w:p w14:paraId="5F85D5F9" w14:textId="77777777" w:rsidR="001B2FDF" w:rsidRPr="00B437F5" w:rsidRDefault="001B2FDF" w:rsidP="00B437F5">
      <w:pPr>
        <w:pStyle w:val="a9"/>
        <w:shd w:val="clear" w:color="auto" w:fill="FFFFFF"/>
        <w:spacing w:before="0" w:beforeAutospacing="0" w:after="0" w:afterAutospacing="0"/>
        <w:contextualSpacing/>
        <w:jc w:val="both"/>
        <w:rPr>
          <w:rFonts w:eastAsia="Calibri"/>
          <w:sz w:val="16"/>
          <w:szCs w:val="16"/>
        </w:rPr>
      </w:pPr>
    </w:p>
    <w:p w14:paraId="41089C69" w14:textId="02BE0CD2" w:rsidR="004A6DCE" w:rsidRPr="00376C35" w:rsidRDefault="00252D66" w:rsidP="001B2FDF">
      <w:pPr>
        <w:pStyle w:val="a9"/>
        <w:shd w:val="clear" w:color="auto" w:fill="FFFFFF"/>
        <w:spacing w:before="0" w:beforeAutospacing="0" w:after="0" w:afterAutospacing="0"/>
        <w:ind w:firstLine="567"/>
        <w:jc w:val="both"/>
        <w:rPr>
          <w:color w:val="000000"/>
        </w:rPr>
      </w:pPr>
      <w:r>
        <w:rPr>
          <w:rFonts w:eastAsia="Calibri"/>
        </w:rPr>
        <w:t xml:space="preserve">Также </w:t>
      </w:r>
      <w:r w:rsidRPr="00376C35">
        <w:rPr>
          <w:rFonts w:eastAsia="Calibri"/>
        </w:rPr>
        <w:t>Прокуратур</w:t>
      </w:r>
      <w:r w:rsidR="00F12F6C">
        <w:rPr>
          <w:rFonts w:eastAsia="Calibri"/>
        </w:rPr>
        <w:t>а</w:t>
      </w:r>
      <w:r w:rsidRPr="00376C35">
        <w:rPr>
          <w:rFonts w:eastAsia="Calibri"/>
        </w:rPr>
        <w:t xml:space="preserve"> Приднестровской Молдавской Республики</w:t>
      </w:r>
      <w:r w:rsidR="00F12F6C" w:rsidRPr="00F12F6C">
        <w:rPr>
          <w:rFonts w:eastAsia="Calibri"/>
        </w:rPr>
        <w:t xml:space="preserve"> </w:t>
      </w:r>
      <w:r w:rsidR="00F12F6C" w:rsidRPr="00376C35">
        <w:rPr>
          <w:rFonts w:eastAsia="Calibri"/>
        </w:rPr>
        <w:t>письм</w:t>
      </w:r>
      <w:r w:rsidR="00F12F6C">
        <w:rPr>
          <w:rFonts w:eastAsia="Calibri"/>
        </w:rPr>
        <w:t>ом</w:t>
      </w:r>
      <w:r w:rsidR="00F12F6C" w:rsidRPr="00376C35">
        <w:rPr>
          <w:rFonts w:eastAsia="Calibri"/>
        </w:rPr>
        <w:t xml:space="preserve"> от 25</w:t>
      </w:r>
      <w:r w:rsidR="00F12F6C" w:rsidRPr="00376C35">
        <w:rPr>
          <w:color w:val="000000" w:themeColor="text1"/>
        </w:rPr>
        <w:t xml:space="preserve"> августа 2025 года исх. № 01-20/438-2025</w:t>
      </w:r>
      <w:r w:rsidR="00F12F6C">
        <w:rPr>
          <w:color w:val="000000" w:themeColor="text1"/>
        </w:rPr>
        <w:t xml:space="preserve"> проинформировала Министерство экономического развития Приднестровской Молдавской Республики </w:t>
      </w:r>
      <w:r w:rsidR="00F12F6C">
        <w:rPr>
          <w:rFonts w:eastAsia="Calibri"/>
        </w:rPr>
        <w:t>о</w:t>
      </w:r>
      <w:r w:rsidR="00620028" w:rsidRPr="00376C35">
        <w:rPr>
          <w:rFonts w:eastAsia="Calibri"/>
        </w:rPr>
        <w:t xml:space="preserve"> </w:t>
      </w:r>
      <w:r w:rsidR="004A6DCE" w:rsidRPr="00376C35">
        <w:rPr>
          <w:color w:val="000000"/>
        </w:rPr>
        <w:t>проведен</w:t>
      </w:r>
      <w:r w:rsidR="00F12F6C">
        <w:rPr>
          <w:color w:val="000000"/>
        </w:rPr>
        <w:t>ии</w:t>
      </w:r>
      <w:r w:rsidR="004A6DCE" w:rsidRPr="00376C35">
        <w:rPr>
          <w:color w:val="000000"/>
        </w:rPr>
        <w:t xml:space="preserve"> анализ</w:t>
      </w:r>
      <w:r w:rsidR="00F12F6C">
        <w:rPr>
          <w:color w:val="000000"/>
        </w:rPr>
        <w:t>а</w:t>
      </w:r>
      <w:r w:rsidR="004A6DCE" w:rsidRPr="00376C35">
        <w:rPr>
          <w:color w:val="000000"/>
        </w:rPr>
        <w:t xml:space="preserve"> общедоступной </w:t>
      </w:r>
      <w:r w:rsidR="004A6DCE" w:rsidRPr="00376C35">
        <w:rPr>
          <w:color w:val="000000"/>
        </w:rPr>
        <w:lastRenderedPageBreak/>
        <w:t>ценовой информации, размещенной в сети Интернет, в результате которого выявлено, что аналогичное оборудование реализуется по цене от 36 000 руб. до 42 000 руб. (в перерасчете по коммерческому курсу доллара США к рублю ПМР). Учитывая дополнительные расходы, связанные с логистикой, таможенным оформлением и включением торговой наценки поставщика, начальная (максимальная) цена анализатора дымовых газов в размере 215 000 руб. за ед., установленная в рамках централизованной закупки № 2.3 была определена неверно и значительно завышена.</w:t>
      </w:r>
    </w:p>
    <w:p w14:paraId="0A0F31BC" w14:textId="3ECB3B09" w:rsidR="00620028" w:rsidRPr="00376C35" w:rsidRDefault="00866CD6" w:rsidP="001B2FDF">
      <w:pPr>
        <w:pStyle w:val="a9"/>
        <w:shd w:val="clear" w:color="auto" w:fill="FFFFFF"/>
        <w:spacing w:before="0" w:beforeAutospacing="0" w:after="0" w:afterAutospacing="0"/>
        <w:ind w:firstLine="567"/>
        <w:jc w:val="both"/>
        <w:rPr>
          <w:color w:val="000000"/>
        </w:rPr>
      </w:pPr>
      <w:r w:rsidRPr="00376C35">
        <w:rPr>
          <w:color w:val="000000"/>
        </w:rPr>
        <w:t>Кроме того</w:t>
      </w:r>
      <w:r w:rsidR="00620028" w:rsidRPr="00376C35">
        <w:rPr>
          <w:color w:val="000000"/>
        </w:rPr>
        <w:t xml:space="preserve">, согласно </w:t>
      </w:r>
      <w:r w:rsidRPr="00376C35">
        <w:rPr>
          <w:color w:val="000000"/>
        </w:rPr>
        <w:t xml:space="preserve">представленной </w:t>
      </w:r>
      <w:r w:rsidR="00F12F6C" w:rsidRPr="00376C35">
        <w:rPr>
          <w:rFonts w:eastAsia="Calibri"/>
        </w:rPr>
        <w:t>Прокуратур</w:t>
      </w:r>
      <w:r w:rsidR="00F12F6C">
        <w:rPr>
          <w:rFonts w:eastAsia="Calibri"/>
        </w:rPr>
        <w:t>ой</w:t>
      </w:r>
      <w:r w:rsidR="00F12F6C" w:rsidRPr="00376C35">
        <w:rPr>
          <w:rFonts w:eastAsia="Calibri"/>
        </w:rPr>
        <w:t xml:space="preserve"> Приднестровской Молдавской Республики</w:t>
      </w:r>
      <w:r w:rsidR="00F12F6C" w:rsidRPr="00F12F6C">
        <w:rPr>
          <w:rFonts w:eastAsia="Calibri"/>
        </w:rPr>
        <w:t xml:space="preserve"> </w:t>
      </w:r>
      <w:r w:rsidR="00620028" w:rsidRPr="00376C35">
        <w:rPr>
          <w:color w:val="000000"/>
        </w:rPr>
        <w:t>информаци</w:t>
      </w:r>
      <w:r w:rsidRPr="00376C35">
        <w:rPr>
          <w:color w:val="000000"/>
        </w:rPr>
        <w:t>и</w:t>
      </w:r>
      <w:r w:rsidR="00620028" w:rsidRPr="00376C35">
        <w:rPr>
          <w:color w:val="000000"/>
        </w:rPr>
        <w:t xml:space="preserve"> МУП «Бендерытеплоэнерго» в 2020 году приобретен аналогичный по характеристикам анализатор дымовых газов (</w:t>
      </w:r>
      <w:proofErr w:type="spellStart"/>
      <w:r w:rsidR="00620028" w:rsidRPr="00376C35">
        <w:rPr>
          <w:color w:val="000000"/>
        </w:rPr>
        <w:t>Testo</w:t>
      </w:r>
      <w:proofErr w:type="spellEnd"/>
      <w:r w:rsidR="00620028" w:rsidRPr="00376C35">
        <w:rPr>
          <w:color w:val="000000"/>
        </w:rPr>
        <w:t xml:space="preserve"> 330-1 LL) по цене </w:t>
      </w:r>
      <w:r w:rsidR="00F12F6C">
        <w:rPr>
          <w:color w:val="000000"/>
        </w:rPr>
        <w:br/>
      </w:r>
      <w:r w:rsidR="00620028" w:rsidRPr="00376C35">
        <w:rPr>
          <w:color w:val="000000"/>
        </w:rPr>
        <w:t>56 120 руб. за ед.</w:t>
      </w:r>
      <w:r w:rsidRPr="00376C35">
        <w:rPr>
          <w:color w:val="000000"/>
        </w:rPr>
        <w:t xml:space="preserve"> </w:t>
      </w:r>
    </w:p>
    <w:p w14:paraId="32B8849B" w14:textId="77AF549C" w:rsidR="00E36FFC" w:rsidRPr="00376C35" w:rsidRDefault="00F12F6C" w:rsidP="00376C35">
      <w:pPr>
        <w:ind w:firstLine="567"/>
        <w:contextualSpacing/>
        <w:jc w:val="both"/>
        <w:rPr>
          <w:rFonts w:eastAsia="Calibri"/>
        </w:rPr>
      </w:pPr>
      <w:r>
        <w:rPr>
          <w:rFonts w:eastAsia="Calibri"/>
        </w:rPr>
        <w:t xml:space="preserve">Учитывая вышеизложенное, </w:t>
      </w:r>
      <w:r w:rsidRPr="00376C35">
        <w:rPr>
          <w:rFonts w:eastAsia="Calibri"/>
        </w:rPr>
        <w:t>начальная (максимальная) цена контракта</w:t>
      </w:r>
      <w:r>
        <w:rPr>
          <w:rFonts w:eastAsia="Calibri"/>
        </w:rPr>
        <w:t>,</w:t>
      </w:r>
      <w:r w:rsidRPr="00376C35">
        <w:rPr>
          <w:rFonts w:eastAsia="Calibri"/>
        </w:rPr>
        <w:t xml:space="preserve"> </w:t>
      </w:r>
      <w:r w:rsidR="00E36FFC" w:rsidRPr="00376C35">
        <w:rPr>
          <w:rFonts w:eastAsia="Calibri"/>
        </w:rPr>
        <w:t xml:space="preserve">указанная в Извещении </w:t>
      </w:r>
      <w:r>
        <w:rPr>
          <w:rFonts w:eastAsia="Calibri"/>
        </w:rPr>
        <w:t xml:space="preserve">и </w:t>
      </w:r>
      <w:r w:rsidR="00E36FFC" w:rsidRPr="00376C35">
        <w:rPr>
          <w:rFonts w:eastAsia="Calibri"/>
        </w:rPr>
        <w:t>закупочной документации</w:t>
      </w:r>
      <w:r>
        <w:rPr>
          <w:rFonts w:eastAsia="Calibri"/>
        </w:rPr>
        <w:t>,</w:t>
      </w:r>
      <w:r w:rsidR="00E36FFC" w:rsidRPr="00376C35">
        <w:rPr>
          <w:rFonts w:eastAsia="Calibri"/>
        </w:rPr>
        <w:t xml:space="preserve"> </w:t>
      </w:r>
      <w:r w:rsidRPr="00376C35">
        <w:t>размещенн</w:t>
      </w:r>
      <w:r>
        <w:t>ой</w:t>
      </w:r>
      <w:r w:rsidRPr="00376C35">
        <w:t xml:space="preserve"> в информационной системе в сфере закупок</w:t>
      </w:r>
      <w:r>
        <w:t>,</w:t>
      </w:r>
      <w:r w:rsidRPr="00376C35">
        <w:rPr>
          <w:rFonts w:eastAsia="Calibri"/>
        </w:rPr>
        <w:t xml:space="preserve"> </w:t>
      </w:r>
      <w:r w:rsidR="00E36FFC" w:rsidRPr="00376C35">
        <w:rPr>
          <w:rFonts w:eastAsia="Calibri"/>
        </w:rPr>
        <w:t>является необоснованной и не подлежит применению. При этом применение необоснованных начальных (максимальных) цен контракта противоречит требованиям статей 15, 16 Закона о закупках,</w:t>
      </w:r>
      <w:r w:rsidR="00E36FFC" w:rsidRPr="00376C35">
        <w:t xml:space="preserve"> Приказа Министерства экономического развития Приднестровской Молдавской Республики от 24 декабря 2019 года № 1127 «</w:t>
      </w:r>
      <w:r w:rsidR="00E36FFC" w:rsidRPr="00376C35">
        <w:rPr>
          <w:rFonts w:eastAsia="Calibri"/>
        </w:rPr>
        <w:t>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sidR="00E36FFC" w:rsidRPr="00376C35">
        <w:t xml:space="preserve"> (САЗ 23-29)</w:t>
      </w:r>
      <w:r w:rsidR="00E36FFC" w:rsidRPr="00376C35">
        <w:rPr>
          <w:rFonts w:eastAsia="Calibri"/>
        </w:rPr>
        <w:t>.</w:t>
      </w:r>
    </w:p>
    <w:p w14:paraId="5AE5F322" w14:textId="77777777" w:rsidR="006A484D" w:rsidRPr="00376C35" w:rsidRDefault="006A484D" w:rsidP="00376C35">
      <w:pPr>
        <w:ind w:firstLine="567"/>
        <w:jc w:val="both"/>
      </w:pPr>
    </w:p>
    <w:p w14:paraId="3FEA5772" w14:textId="7DE1E2AB" w:rsidR="001A2325" w:rsidRDefault="001A2325" w:rsidP="001A2325">
      <w:pPr>
        <w:ind w:firstLine="567"/>
        <w:jc w:val="both"/>
      </w:pPr>
      <w:r w:rsidRPr="000705BB">
        <w:rPr>
          <w:b/>
          <w:bCs/>
        </w:rPr>
        <w:t>2.</w:t>
      </w:r>
      <w:r w:rsidR="000705BB" w:rsidRPr="000705BB">
        <w:rPr>
          <w:b/>
          <w:bCs/>
        </w:rPr>
        <w:t>9</w:t>
      </w:r>
      <w:r w:rsidRPr="000705BB">
        <w:rPr>
          <w:b/>
          <w:bCs/>
        </w:rPr>
        <w:t>.</w:t>
      </w:r>
      <w:r>
        <w:t> В соответствии с пунктом 4 статьи 4 Закона о закупках не допускается размещение в информационной системе информации и документов, содержащих персональные данные. В целях размещения информации и документов, подлежащих размещению в информационной системе в соответствии с требованиями настоящего Закона, заказчик формирует копии документов, исключающие распространение персональных данных.</w:t>
      </w:r>
    </w:p>
    <w:p w14:paraId="1C2981DD" w14:textId="6A369D46" w:rsidR="001A2325" w:rsidRDefault="001A2325" w:rsidP="001A2325">
      <w:pPr>
        <w:ind w:firstLine="567"/>
        <w:jc w:val="both"/>
      </w:pPr>
      <w:r>
        <w:t xml:space="preserve">В нарушение </w:t>
      </w:r>
      <w:r w:rsidR="000705BB">
        <w:t xml:space="preserve">пункта </w:t>
      </w:r>
      <w:r>
        <w:t xml:space="preserve">4 статьи 4 Закона о закупках в нижеуказанных </w:t>
      </w:r>
      <w:r w:rsidR="000705BB">
        <w:t xml:space="preserve">документах, </w:t>
      </w:r>
      <w:r>
        <w:t>размещенных заказчиком в информационной системе в сфере закупок</w:t>
      </w:r>
      <w:r w:rsidR="000705BB">
        <w:t>,</w:t>
      </w:r>
      <w:r>
        <w:t xml:space="preserve"> содержатся персональные данные, а именно:</w:t>
      </w:r>
    </w:p>
    <w:p w14:paraId="7F67BFC4" w14:textId="3B820F8D" w:rsidR="001A2325" w:rsidRDefault="001A2325" w:rsidP="001A2325">
      <w:pPr>
        <w:ind w:firstLine="567"/>
        <w:jc w:val="both"/>
      </w:pPr>
      <w:r>
        <w:t xml:space="preserve">- в Протоколе вскрытия конвертов - ИП </w:t>
      </w:r>
      <w:r w:rsidR="00D13277">
        <w:t>*</w:t>
      </w:r>
      <w:r>
        <w:t xml:space="preserve"> ИП </w:t>
      </w:r>
      <w:r w:rsidR="00D13277">
        <w:t>***</w:t>
      </w:r>
      <w:r>
        <w:t xml:space="preserve">, ИП </w:t>
      </w:r>
      <w:r w:rsidR="00D13277">
        <w:t>****.</w:t>
      </w:r>
    </w:p>
    <w:p w14:paraId="0BBF0DD3" w14:textId="079B5B09" w:rsidR="00D13277" w:rsidRDefault="001A2325" w:rsidP="001A2325">
      <w:pPr>
        <w:ind w:firstLine="567"/>
        <w:jc w:val="both"/>
      </w:pPr>
      <w:r>
        <w:t xml:space="preserve">- в Протоколе рассмотрения заявок - </w:t>
      </w:r>
      <w:r w:rsidR="00D13277">
        <w:t>ИП * ИП ***, ИП ****</w:t>
      </w:r>
      <w:r w:rsidR="00D13277">
        <w:t>.</w:t>
      </w:r>
    </w:p>
    <w:p w14:paraId="4106AFA7" w14:textId="77777777" w:rsidR="006A484D" w:rsidRDefault="006A484D" w:rsidP="00C34632">
      <w:pPr>
        <w:ind w:firstLine="567"/>
        <w:jc w:val="both"/>
      </w:pPr>
    </w:p>
    <w:p w14:paraId="5787F4E2" w14:textId="77777777" w:rsidR="007B32BE" w:rsidRDefault="00FD578D" w:rsidP="007B32BE">
      <w:pPr>
        <w:pStyle w:val="ae"/>
        <w:ind w:firstLine="567"/>
        <w:jc w:val="both"/>
        <w:rPr>
          <w:rFonts w:ascii="Times New Roman" w:hAnsi="Times New Roman" w:cs="Times New Roman"/>
          <w:color w:val="000000" w:themeColor="text1"/>
          <w:sz w:val="24"/>
          <w:szCs w:val="24"/>
        </w:rPr>
      </w:pPr>
      <w:r w:rsidRPr="001A7126">
        <w:rPr>
          <w:rFonts w:ascii="Times New Roman" w:hAnsi="Times New Roman" w:cs="Times New Roman"/>
          <w:sz w:val="24"/>
          <w:szCs w:val="24"/>
        </w:rPr>
        <w:t>Учитывая вышеизложен</w:t>
      </w:r>
      <w:r w:rsidR="00D6490A" w:rsidRPr="001A7126">
        <w:rPr>
          <w:rFonts w:ascii="Times New Roman" w:hAnsi="Times New Roman" w:cs="Times New Roman"/>
          <w:sz w:val="24"/>
          <w:szCs w:val="24"/>
        </w:rPr>
        <w:t>н</w:t>
      </w:r>
      <w:r w:rsidRPr="001A7126">
        <w:rPr>
          <w:rFonts w:ascii="Times New Roman" w:hAnsi="Times New Roman" w:cs="Times New Roman"/>
          <w:sz w:val="24"/>
          <w:szCs w:val="24"/>
        </w:rPr>
        <w:t>ое</w:t>
      </w:r>
      <w:r w:rsidR="00D6490A" w:rsidRPr="001A7126">
        <w:rPr>
          <w:rFonts w:ascii="Times New Roman" w:hAnsi="Times New Roman" w:cs="Times New Roman"/>
          <w:sz w:val="24"/>
          <w:szCs w:val="24"/>
        </w:rPr>
        <w:t>,</w:t>
      </w:r>
      <w:r w:rsidRPr="001A7126">
        <w:rPr>
          <w:rFonts w:ascii="Times New Roman" w:hAnsi="Times New Roman" w:cs="Times New Roman"/>
          <w:sz w:val="24"/>
          <w:szCs w:val="24"/>
        </w:rPr>
        <w:t xml:space="preserve"> </w:t>
      </w:r>
      <w:r w:rsidR="00B3215D" w:rsidRPr="00B3215D">
        <w:rPr>
          <w:rFonts w:ascii="Times New Roman" w:eastAsia="Calibri" w:hAnsi="Times New Roman" w:cs="Times New Roman"/>
          <w:sz w:val="24"/>
          <w:szCs w:val="24"/>
        </w:rPr>
        <w:t>ГУП «Институт технического регулирования и метрологии»</w:t>
      </w:r>
      <w:r w:rsidR="005A53DB" w:rsidRPr="001A7126">
        <w:rPr>
          <w:rFonts w:ascii="Times New Roman" w:hAnsi="Times New Roman" w:cs="Times New Roman"/>
          <w:color w:val="000000"/>
          <w:sz w:val="24"/>
          <w:szCs w:val="24"/>
        </w:rPr>
        <w:t xml:space="preserve"> </w:t>
      </w:r>
      <w:r w:rsidR="00EB6F73" w:rsidRPr="001A7126">
        <w:rPr>
          <w:rFonts w:ascii="Times New Roman" w:hAnsi="Times New Roman" w:cs="Times New Roman"/>
          <w:color w:val="000000" w:themeColor="text1"/>
          <w:sz w:val="24"/>
          <w:szCs w:val="24"/>
        </w:rPr>
        <w:t>нарушены требования, установленные статьями</w:t>
      </w:r>
      <w:r w:rsidR="00B971DA" w:rsidRPr="001A7126">
        <w:rPr>
          <w:rFonts w:ascii="Times New Roman" w:hAnsi="Times New Roman" w:cs="Times New Roman"/>
          <w:color w:val="000000" w:themeColor="text1"/>
          <w:sz w:val="24"/>
          <w:szCs w:val="24"/>
        </w:rPr>
        <w:t xml:space="preserve"> </w:t>
      </w:r>
      <w:r w:rsidR="007B32BE">
        <w:rPr>
          <w:rFonts w:ascii="Times New Roman" w:hAnsi="Times New Roman" w:cs="Times New Roman"/>
          <w:color w:val="000000" w:themeColor="text1"/>
          <w:sz w:val="24"/>
          <w:szCs w:val="24"/>
        </w:rPr>
        <w:t>15, 36, 38, 39</w:t>
      </w:r>
      <w:r w:rsidR="00B3215D" w:rsidRPr="00B3215D">
        <w:rPr>
          <w:rFonts w:ascii="Times New Roman" w:hAnsi="Times New Roman" w:cs="Times New Roman"/>
          <w:color w:val="000000" w:themeColor="text1"/>
          <w:sz w:val="24"/>
          <w:szCs w:val="24"/>
        </w:rPr>
        <w:t xml:space="preserve"> </w:t>
      </w:r>
      <w:r w:rsidR="00EB6F73" w:rsidRPr="001A7126">
        <w:rPr>
          <w:rFonts w:ascii="Times New Roman" w:eastAsia="Calibri" w:hAnsi="Times New Roman" w:cs="Times New Roman"/>
          <w:color w:val="000000" w:themeColor="text1"/>
          <w:sz w:val="24"/>
          <w:szCs w:val="24"/>
        </w:rPr>
        <w:t>Закона Приднестровской Молдавской Республики от 26 ноября 2018 года № 318-З-VI «О закупках в Приднестровской</w:t>
      </w:r>
      <w:r w:rsidR="00EB6F73" w:rsidRPr="00CB22C2">
        <w:rPr>
          <w:rFonts w:ascii="Times New Roman" w:eastAsia="Calibri" w:hAnsi="Times New Roman" w:cs="Times New Roman"/>
          <w:color w:val="000000" w:themeColor="text1"/>
          <w:sz w:val="24"/>
          <w:szCs w:val="24"/>
        </w:rPr>
        <w:t xml:space="preserve"> Молдавской Республике» (САЗ 18-48)</w:t>
      </w:r>
      <w:r w:rsidR="007B32BE">
        <w:rPr>
          <w:rFonts w:ascii="Times New Roman" w:eastAsia="Calibri" w:hAnsi="Times New Roman" w:cs="Times New Roman"/>
          <w:color w:val="000000" w:themeColor="text1"/>
          <w:sz w:val="24"/>
          <w:szCs w:val="24"/>
        </w:rPr>
        <w:t>,</w:t>
      </w:r>
      <w:r w:rsidR="007B32BE" w:rsidRPr="007B32BE">
        <w:t xml:space="preserve"> </w:t>
      </w:r>
      <w:r w:rsidR="007B32BE" w:rsidRPr="007B32BE">
        <w:rPr>
          <w:rFonts w:ascii="Times New Roman" w:hAnsi="Times New Roman" w:cs="Times New Roman"/>
          <w:color w:val="000000" w:themeColor="text1"/>
          <w:sz w:val="24"/>
          <w:szCs w:val="24"/>
        </w:rPr>
        <w:t>Постановление</w:t>
      </w:r>
      <w:r w:rsidR="007B32BE">
        <w:rPr>
          <w:rFonts w:ascii="Times New Roman" w:hAnsi="Times New Roman" w:cs="Times New Roman"/>
          <w:color w:val="000000" w:themeColor="text1"/>
          <w:sz w:val="24"/>
          <w:szCs w:val="24"/>
        </w:rPr>
        <w:t>м</w:t>
      </w:r>
      <w:r w:rsidR="007B32BE" w:rsidRPr="007B32BE">
        <w:rPr>
          <w:rFonts w:ascii="Times New Roman" w:hAnsi="Times New Roman" w:cs="Times New Roman"/>
          <w:color w:val="000000" w:themeColor="text1"/>
          <w:sz w:val="24"/>
          <w:szCs w:val="24"/>
        </w:rPr>
        <w:t xml:space="preserve"> Правительства Приднестровской Молдавской Республики от 26 марта 2020 года № 81 «Об утверждении Правил ведения протокола вскрытия конвертов с заявками на участие в открытом аукционе и (или) открытия доступа к поданным в форме электронных документов заявкам, протокола рассмотрения заявок на участие в открытом аукционе и протокола переторжки и Форм протокола вскрытия конвертов с заявками на участие в открытом аукционе, протокола рассмотрения заявок на участие в открытом аукционе и протокола переторжки»</w:t>
      </w:r>
      <w:r w:rsidR="007B32BE">
        <w:rPr>
          <w:rFonts w:ascii="Times New Roman" w:hAnsi="Times New Roman" w:cs="Times New Roman"/>
          <w:color w:val="000000" w:themeColor="text1"/>
          <w:sz w:val="24"/>
          <w:szCs w:val="24"/>
        </w:rPr>
        <w:t xml:space="preserve"> </w:t>
      </w:r>
      <w:r w:rsidR="007B32BE">
        <w:rPr>
          <w:rFonts w:ascii="Times New Roman" w:hAnsi="Times New Roman" w:cs="Times New Roman"/>
          <w:color w:val="000000" w:themeColor="text1"/>
          <w:sz w:val="24"/>
          <w:szCs w:val="24"/>
        </w:rPr>
        <w:br/>
        <w:t xml:space="preserve">(САЗ 20-13), </w:t>
      </w:r>
      <w:r w:rsidR="007B32BE" w:rsidRPr="007B32BE">
        <w:rPr>
          <w:rFonts w:ascii="Times New Roman" w:hAnsi="Times New Roman" w:cs="Times New Roman"/>
          <w:color w:val="000000" w:themeColor="text1"/>
          <w:sz w:val="24"/>
          <w:szCs w:val="24"/>
        </w:rPr>
        <w:t>Приказом Министерства экономического развития Приднестровской Молдавской Республики от 24 декабря 2019 года № 1127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(САЗ 23-29)</w:t>
      </w:r>
      <w:r w:rsidR="007B32BE">
        <w:rPr>
          <w:rFonts w:ascii="Times New Roman" w:hAnsi="Times New Roman" w:cs="Times New Roman"/>
          <w:color w:val="000000" w:themeColor="text1"/>
          <w:sz w:val="24"/>
          <w:szCs w:val="24"/>
        </w:rPr>
        <w:t>.</w:t>
      </w:r>
    </w:p>
    <w:p w14:paraId="0687E7FE" w14:textId="380E8F62" w:rsidR="00482828" w:rsidRDefault="007B32BE" w:rsidP="007B32BE">
      <w:pPr>
        <w:pStyle w:val="ae"/>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w:t>
      </w:r>
      <w:r w:rsidRPr="00B3215D">
        <w:rPr>
          <w:rFonts w:ascii="Times New Roman" w:eastAsia="Calibri" w:hAnsi="Times New Roman" w:cs="Times New Roman"/>
          <w:sz w:val="24"/>
          <w:szCs w:val="24"/>
        </w:rPr>
        <w:t>омиссией ГУП «Институт технического регулирования и метрологии»</w:t>
      </w:r>
      <w:r w:rsidRPr="001A7126">
        <w:rPr>
          <w:rFonts w:ascii="Times New Roman" w:hAnsi="Times New Roman" w:cs="Times New Roman"/>
          <w:color w:val="000000"/>
          <w:sz w:val="24"/>
          <w:szCs w:val="24"/>
        </w:rPr>
        <w:t xml:space="preserve"> </w:t>
      </w:r>
      <w:r w:rsidRPr="001A7126">
        <w:rPr>
          <w:rFonts w:ascii="Times New Roman" w:hAnsi="Times New Roman" w:cs="Times New Roman"/>
          <w:color w:val="000000" w:themeColor="text1"/>
          <w:sz w:val="24"/>
          <w:szCs w:val="24"/>
        </w:rPr>
        <w:t xml:space="preserve">нарушены требования, установленные статьями </w:t>
      </w:r>
      <w:r>
        <w:rPr>
          <w:rFonts w:ascii="Times New Roman" w:hAnsi="Times New Roman" w:cs="Times New Roman"/>
          <w:color w:val="000000" w:themeColor="text1"/>
          <w:sz w:val="24"/>
          <w:szCs w:val="24"/>
        </w:rPr>
        <w:t>26, 32</w:t>
      </w:r>
      <w:r w:rsidRPr="00B3215D">
        <w:rPr>
          <w:rFonts w:ascii="Times New Roman" w:hAnsi="Times New Roman" w:cs="Times New Roman"/>
          <w:color w:val="000000" w:themeColor="text1"/>
          <w:sz w:val="24"/>
          <w:szCs w:val="24"/>
        </w:rPr>
        <w:t xml:space="preserve"> </w:t>
      </w:r>
      <w:r w:rsidRPr="001A7126">
        <w:rPr>
          <w:rFonts w:ascii="Times New Roman" w:eastAsia="Calibri" w:hAnsi="Times New Roman" w:cs="Times New Roman"/>
          <w:color w:val="000000" w:themeColor="text1"/>
          <w:sz w:val="24"/>
          <w:szCs w:val="24"/>
        </w:rPr>
        <w:t>Закона Приднестровской Молдавской Республики от 26 ноября 2018 года № 318-З-VI «О закупках в Приднестровской</w:t>
      </w:r>
      <w:r w:rsidRPr="00CB22C2">
        <w:rPr>
          <w:rFonts w:ascii="Times New Roman" w:eastAsia="Calibri" w:hAnsi="Times New Roman" w:cs="Times New Roman"/>
          <w:color w:val="000000" w:themeColor="text1"/>
          <w:sz w:val="24"/>
          <w:szCs w:val="24"/>
        </w:rPr>
        <w:t xml:space="preserve"> Молдавской Республике» (САЗ 18-48)</w:t>
      </w:r>
      <w:r w:rsidRPr="004F1148">
        <w:rPr>
          <w:rFonts w:ascii="Times New Roman" w:hAnsi="Times New Roman" w:cs="Times New Roman"/>
          <w:color w:val="000000" w:themeColor="text1"/>
          <w:sz w:val="24"/>
          <w:szCs w:val="24"/>
        </w:rPr>
        <w:t>.</w:t>
      </w:r>
    </w:p>
    <w:p w14:paraId="7E1F9099" w14:textId="77777777" w:rsidR="007B32BE" w:rsidRPr="007B32BE" w:rsidRDefault="007B32BE" w:rsidP="007B32BE">
      <w:pPr>
        <w:pStyle w:val="ae"/>
        <w:ind w:firstLine="567"/>
        <w:jc w:val="both"/>
        <w:rPr>
          <w:rFonts w:ascii="Times New Roman" w:hAnsi="Times New Roman" w:cs="Times New Roman"/>
          <w:color w:val="000000" w:themeColor="text1"/>
          <w:sz w:val="24"/>
          <w:szCs w:val="24"/>
        </w:rPr>
      </w:pPr>
    </w:p>
    <w:p w14:paraId="26DBAB14" w14:textId="067370C8" w:rsidR="00510DE9" w:rsidRPr="0036022C" w:rsidRDefault="00510DE9" w:rsidP="00415034">
      <w:pPr>
        <w:widowControl w:val="0"/>
        <w:tabs>
          <w:tab w:val="left" w:leader="underscore" w:pos="5390"/>
        </w:tabs>
        <w:ind w:firstLine="567"/>
        <w:jc w:val="both"/>
      </w:pPr>
      <w:r w:rsidRPr="0036022C">
        <w:rPr>
          <w:b/>
          <w:color w:val="000000" w:themeColor="text1"/>
        </w:rPr>
        <w:t>3. Предписание (представление) по устранению выявленных нарушений и срок их устранения:</w:t>
      </w:r>
      <w:r w:rsidRPr="0036022C">
        <w:rPr>
          <w:color w:val="000000" w:themeColor="text1"/>
        </w:rPr>
        <w:t xml:space="preserve"> Предписание от </w:t>
      </w:r>
      <w:r w:rsidR="00D13277">
        <w:rPr>
          <w:color w:val="000000" w:themeColor="text1"/>
        </w:rPr>
        <w:t>16</w:t>
      </w:r>
      <w:r w:rsidR="000F6642" w:rsidRPr="0036022C">
        <w:rPr>
          <w:color w:val="000000" w:themeColor="text1"/>
        </w:rPr>
        <w:t xml:space="preserve"> </w:t>
      </w:r>
      <w:r w:rsidR="001B2FDF">
        <w:rPr>
          <w:color w:val="000000" w:themeColor="text1"/>
        </w:rPr>
        <w:t>сентября</w:t>
      </w:r>
      <w:r w:rsidR="004471D6" w:rsidRPr="0036022C">
        <w:rPr>
          <w:color w:val="000000" w:themeColor="text1"/>
        </w:rPr>
        <w:t xml:space="preserve"> </w:t>
      </w:r>
      <w:r w:rsidRPr="0036022C">
        <w:rPr>
          <w:color w:val="000000" w:themeColor="text1"/>
        </w:rPr>
        <w:t>202</w:t>
      </w:r>
      <w:r w:rsidR="00B3215D">
        <w:rPr>
          <w:color w:val="000000" w:themeColor="text1"/>
        </w:rPr>
        <w:t>5</w:t>
      </w:r>
      <w:r w:rsidRPr="0036022C">
        <w:rPr>
          <w:color w:val="000000" w:themeColor="text1"/>
        </w:rPr>
        <w:t xml:space="preserve"> года № 01-29/</w:t>
      </w:r>
      <w:r w:rsidR="00D13277">
        <w:rPr>
          <w:color w:val="000000" w:themeColor="text1"/>
        </w:rPr>
        <w:t>26</w:t>
      </w:r>
      <w:r w:rsidR="00E82BE8" w:rsidRPr="0036022C">
        <w:rPr>
          <w:color w:val="000000" w:themeColor="text1"/>
        </w:rPr>
        <w:t xml:space="preserve"> </w:t>
      </w:r>
      <w:r w:rsidRPr="0036022C">
        <w:rPr>
          <w:color w:val="000000" w:themeColor="text1"/>
        </w:rPr>
        <w:t xml:space="preserve">со сроком устранения выявленных нарушений, </w:t>
      </w:r>
      <w:r w:rsidRPr="0036022C">
        <w:t>указанным в Предписании.</w:t>
      </w:r>
    </w:p>
    <w:p w14:paraId="543EF3C2" w14:textId="77777777" w:rsidR="00386A1F" w:rsidRPr="004F1148" w:rsidRDefault="00386A1F" w:rsidP="00415034">
      <w:pPr>
        <w:widowControl w:val="0"/>
        <w:tabs>
          <w:tab w:val="left" w:leader="underscore" w:pos="5390"/>
        </w:tabs>
        <w:ind w:firstLine="567"/>
        <w:jc w:val="both"/>
        <w:rPr>
          <w:sz w:val="16"/>
          <w:szCs w:val="16"/>
        </w:rPr>
      </w:pPr>
    </w:p>
    <w:sectPr w:rsidR="00386A1F" w:rsidRPr="004F1148" w:rsidSect="00386A1F">
      <w:headerReference w:type="default" r:id="rId13"/>
      <w:footerReference w:type="default" r:id="rId14"/>
      <w:pgSz w:w="11906" w:h="16838"/>
      <w:pgMar w:top="1134" w:right="850"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D1E16" w14:textId="77777777" w:rsidR="00925861" w:rsidRDefault="00925861" w:rsidP="00436AA9">
      <w:r>
        <w:separator/>
      </w:r>
    </w:p>
  </w:endnote>
  <w:endnote w:type="continuationSeparator" w:id="0">
    <w:p w14:paraId="63B28403" w14:textId="77777777" w:rsidR="00925861" w:rsidRDefault="00925861" w:rsidP="00436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11892" w14:textId="77777777" w:rsidR="00823B7C" w:rsidRPr="00667082" w:rsidRDefault="00823B7C">
    <w:pPr>
      <w:pStyle w:val="afa"/>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83749" w14:textId="77777777" w:rsidR="00925861" w:rsidRDefault="00925861" w:rsidP="00436AA9">
      <w:r>
        <w:separator/>
      </w:r>
    </w:p>
  </w:footnote>
  <w:footnote w:type="continuationSeparator" w:id="0">
    <w:p w14:paraId="77635165" w14:textId="77777777" w:rsidR="00925861" w:rsidRDefault="00925861" w:rsidP="00436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69126" w14:textId="77777777" w:rsidR="00823B7C" w:rsidRPr="00F311C6" w:rsidRDefault="00823B7C">
    <w:pPr>
      <w:pStyle w:val="af8"/>
      <w:jc w:val="center"/>
      <w:rPr>
        <w:sz w:val="22"/>
        <w:szCs w:val="22"/>
      </w:rPr>
    </w:pPr>
    <w:r w:rsidRPr="00F311C6">
      <w:rPr>
        <w:sz w:val="22"/>
        <w:szCs w:val="22"/>
      </w:rPr>
      <w:fldChar w:fldCharType="begin"/>
    </w:r>
    <w:r w:rsidRPr="00F311C6">
      <w:rPr>
        <w:sz w:val="22"/>
        <w:szCs w:val="22"/>
      </w:rPr>
      <w:instrText xml:space="preserve"> PAGE   \* MERGEFORMAT </w:instrText>
    </w:r>
    <w:r w:rsidRPr="00F311C6">
      <w:rPr>
        <w:sz w:val="22"/>
        <w:szCs w:val="22"/>
      </w:rPr>
      <w:fldChar w:fldCharType="separate"/>
    </w:r>
    <w:r w:rsidR="002129FA">
      <w:rPr>
        <w:noProof/>
        <w:sz w:val="22"/>
        <w:szCs w:val="22"/>
      </w:rPr>
      <w:t>8</w:t>
    </w:r>
    <w:r w:rsidRPr="00F311C6">
      <w:rPr>
        <w:sz w:val="22"/>
        <w:szCs w:val="22"/>
      </w:rPr>
      <w:fldChar w:fldCharType="end"/>
    </w:r>
  </w:p>
  <w:p w14:paraId="329B0AE5" w14:textId="77777777" w:rsidR="00823B7C" w:rsidRPr="008E57FA" w:rsidRDefault="00823B7C">
    <w:pPr>
      <w:pStyle w:val="af8"/>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6BB5"/>
    <w:multiLevelType w:val="hybridMultilevel"/>
    <w:tmpl w:val="C1FC750E"/>
    <w:lvl w:ilvl="0" w:tplc="E982DEF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12865219"/>
    <w:multiLevelType w:val="hybridMultilevel"/>
    <w:tmpl w:val="32986C4C"/>
    <w:lvl w:ilvl="0" w:tplc="EB884F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7D5088E"/>
    <w:multiLevelType w:val="hybridMultilevel"/>
    <w:tmpl w:val="D0FC13FE"/>
    <w:lvl w:ilvl="0" w:tplc="37227138">
      <w:start w:val="1"/>
      <w:numFmt w:val="decimal"/>
      <w:lvlText w:val="%1)"/>
      <w:lvlJc w:val="left"/>
      <w:pPr>
        <w:ind w:left="927" w:hanging="360"/>
      </w:pPr>
      <w:rPr>
        <w:b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15:restartNumberingAfterBreak="0">
    <w:nsid w:val="1B611259"/>
    <w:multiLevelType w:val="hybridMultilevel"/>
    <w:tmpl w:val="1BBC8396"/>
    <w:lvl w:ilvl="0" w:tplc="5740CE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FC631C2"/>
    <w:multiLevelType w:val="multilevel"/>
    <w:tmpl w:val="926016D8"/>
    <w:lvl w:ilvl="0">
      <w:start w:val="1"/>
      <w:numFmt w:val="decimal"/>
      <w:lvlText w:val="%1."/>
      <w:lvlJc w:val="left"/>
      <w:pPr>
        <w:ind w:left="720" w:hanging="360"/>
      </w:p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20A501F1"/>
    <w:multiLevelType w:val="hybridMultilevel"/>
    <w:tmpl w:val="3B28BCE8"/>
    <w:lvl w:ilvl="0" w:tplc="8E40AF62">
      <w:start w:val="1"/>
      <w:numFmt w:val="decimal"/>
      <w:lvlText w:val="%1."/>
      <w:lvlJc w:val="left"/>
      <w:pPr>
        <w:ind w:left="119" w:hanging="317"/>
      </w:pPr>
      <w:rPr>
        <w:rFonts w:ascii="Times New Roman" w:eastAsia="Times New Roman" w:hAnsi="Times New Roman" w:cs="Times New Roman" w:hint="default"/>
        <w:b w:val="0"/>
        <w:bCs w:val="0"/>
        <w:i w:val="0"/>
        <w:iCs w:val="0"/>
        <w:w w:val="99"/>
        <w:sz w:val="28"/>
        <w:szCs w:val="28"/>
        <w:lang w:val="ru-RU" w:eastAsia="en-US" w:bidi="ar-SA"/>
      </w:rPr>
    </w:lvl>
    <w:lvl w:ilvl="1" w:tplc="D668FC72">
      <w:numFmt w:val="bullet"/>
      <w:lvlText w:val="•"/>
      <w:lvlJc w:val="left"/>
      <w:pPr>
        <w:ind w:left="1094" w:hanging="317"/>
      </w:pPr>
      <w:rPr>
        <w:lang w:val="ru-RU" w:eastAsia="en-US" w:bidi="ar-SA"/>
      </w:rPr>
    </w:lvl>
    <w:lvl w:ilvl="2" w:tplc="6CF0D34A">
      <w:numFmt w:val="bullet"/>
      <w:lvlText w:val="•"/>
      <w:lvlJc w:val="left"/>
      <w:pPr>
        <w:ind w:left="2068" w:hanging="317"/>
      </w:pPr>
      <w:rPr>
        <w:lang w:val="ru-RU" w:eastAsia="en-US" w:bidi="ar-SA"/>
      </w:rPr>
    </w:lvl>
    <w:lvl w:ilvl="3" w:tplc="3498FC8C">
      <w:numFmt w:val="bullet"/>
      <w:lvlText w:val="•"/>
      <w:lvlJc w:val="left"/>
      <w:pPr>
        <w:ind w:left="3043" w:hanging="317"/>
      </w:pPr>
      <w:rPr>
        <w:lang w:val="ru-RU" w:eastAsia="en-US" w:bidi="ar-SA"/>
      </w:rPr>
    </w:lvl>
    <w:lvl w:ilvl="4" w:tplc="14BA96A4">
      <w:numFmt w:val="bullet"/>
      <w:lvlText w:val="•"/>
      <w:lvlJc w:val="left"/>
      <w:pPr>
        <w:ind w:left="4017" w:hanging="317"/>
      </w:pPr>
      <w:rPr>
        <w:lang w:val="ru-RU" w:eastAsia="en-US" w:bidi="ar-SA"/>
      </w:rPr>
    </w:lvl>
    <w:lvl w:ilvl="5" w:tplc="AA40C732">
      <w:numFmt w:val="bullet"/>
      <w:lvlText w:val="•"/>
      <w:lvlJc w:val="left"/>
      <w:pPr>
        <w:ind w:left="4992" w:hanging="317"/>
      </w:pPr>
      <w:rPr>
        <w:lang w:val="ru-RU" w:eastAsia="en-US" w:bidi="ar-SA"/>
      </w:rPr>
    </w:lvl>
    <w:lvl w:ilvl="6" w:tplc="538CA8B0">
      <w:numFmt w:val="bullet"/>
      <w:lvlText w:val="•"/>
      <w:lvlJc w:val="left"/>
      <w:pPr>
        <w:ind w:left="5966" w:hanging="317"/>
      </w:pPr>
      <w:rPr>
        <w:lang w:val="ru-RU" w:eastAsia="en-US" w:bidi="ar-SA"/>
      </w:rPr>
    </w:lvl>
    <w:lvl w:ilvl="7" w:tplc="F50EBF18">
      <w:numFmt w:val="bullet"/>
      <w:lvlText w:val="•"/>
      <w:lvlJc w:val="left"/>
      <w:pPr>
        <w:ind w:left="6940" w:hanging="317"/>
      </w:pPr>
      <w:rPr>
        <w:lang w:val="ru-RU" w:eastAsia="en-US" w:bidi="ar-SA"/>
      </w:rPr>
    </w:lvl>
    <w:lvl w:ilvl="8" w:tplc="86C0E150">
      <w:numFmt w:val="bullet"/>
      <w:lvlText w:val="•"/>
      <w:lvlJc w:val="left"/>
      <w:pPr>
        <w:ind w:left="7915" w:hanging="317"/>
      </w:pPr>
      <w:rPr>
        <w:lang w:val="ru-RU" w:eastAsia="en-US" w:bidi="ar-SA"/>
      </w:rPr>
    </w:lvl>
  </w:abstractNum>
  <w:abstractNum w:abstractNumId="6" w15:restartNumberingAfterBreak="0">
    <w:nsid w:val="2BD95ACF"/>
    <w:multiLevelType w:val="hybridMultilevel"/>
    <w:tmpl w:val="3A6C9F44"/>
    <w:lvl w:ilvl="0" w:tplc="9328F082">
      <w:start w:val="1"/>
      <w:numFmt w:val="decimal"/>
      <w:lvlText w:val="%1."/>
      <w:lvlJc w:val="left"/>
      <w:pPr>
        <w:ind w:left="1377" w:hanging="8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CE05937"/>
    <w:multiLevelType w:val="hybridMultilevel"/>
    <w:tmpl w:val="C99603D2"/>
    <w:lvl w:ilvl="0" w:tplc="D2C0B2E0">
      <w:start w:val="1"/>
      <w:numFmt w:val="decimal"/>
      <w:lvlText w:val="%1)"/>
      <w:lvlJc w:val="left"/>
      <w:pPr>
        <w:ind w:left="1452" w:hanging="88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25229B7"/>
    <w:multiLevelType w:val="hybridMultilevel"/>
    <w:tmpl w:val="2674A8F6"/>
    <w:lvl w:ilvl="0" w:tplc="4E08DD66">
      <w:start w:val="1"/>
      <w:numFmt w:val="decimal"/>
      <w:lvlText w:val="%1."/>
      <w:lvlJc w:val="left"/>
      <w:pPr>
        <w:ind w:left="1422" w:hanging="855"/>
      </w:pPr>
      <w:rPr>
        <w:rFonts w:hint="default"/>
        <w:b/>
        <w:color w:val="000000" w:themeColor="text1"/>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4FF4931"/>
    <w:multiLevelType w:val="multilevel"/>
    <w:tmpl w:val="8CD664C6"/>
    <w:lvl w:ilvl="0">
      <w:start w:val="5"/>
      <w:numFmt w:val="decimal"/>
      <w:lvlText w:val="%1."/>
      <w:lvlJc w:val="left"/>
      <w:pPr>
        <w:ind w:left="360" w:hanging="360"/>
      </w:pPr>
      <w:rPr>
        <w:rFonts w:hint="default"/>
        <w:b/>
      </w:rPr>
    </w:lvl>
    <w:lvl w:ilvl="1">
      <w:start w:val="1"/>
      <w:numFmt w:val="decimal"/>
      <w:lvlText w:val="4.%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0" w15:restartNumberingAfterBreak="0">
    <w:nsid w:val="36E54078"/>
    <w:multiLevelType w:val="hybridMultilevel"/>
    <w:tmpl w:val="83C8F6B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D15D40"/>
    <w:multiLevelType w:val="hybridMultilevel"/>
    <w:tmpl w:val="6082E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AB734D"/>
    <w:multiLevelType w:val="hybridMultilevel"/>
    <w:tmpl w:val="771A87F6"/>
    <w:lvl w:ilvl="0" w:tplc="8C7C17BC">
      <w:start w:val="1"/>
      <w:numFmt w:val="decimal"/>
      <w:lvlText w:val="%1."/>
      <w:lvlJc w:val="left"/>
      <w:pPr>
        <w:ind w:left="928" w:hanging="360"/>
      </w:pPr>
      <w:rPr>
        <w:rFonts w:hint="default"/>
        <w:b/>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B986D9C"/>
    <w:multiLevelType w:val="hybridMultilevel"/>
    <w:tmpl w:val="EF843EF6"/>
    <w:lvl w:ilvl="0" w:tplc="1A6864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623BEA"/>
    <w:multiLevelType w:val="hybridMultilevel"/>
    <w:tmpl w:val="28802922"/>
    <w:lvl w:ilvl="0" w:tplc="2C70220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DBC05BD"/>
    <w:multiLevelType w:val="hybridMultilevel"/>
    <w:tmpl w:val="2C0C16CC"/>
    <w:lvl w:ilvl="0" w:tplc="6C2090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EAA4AA5"/>
    <w:multiLevelType w:val="hybridMultilevel"/>
    <w:tmpl w:val="771A87F6"/>
    <w:lvl w:ilvl="0" w:tplc="8C7C17BC">
      <w:start w:val="1"/>
      <w:numFmt w:val="decimal"/>
      <w:lvlText w:val="%1."/>
      <w:lvlJc w:val="left"/>
      <w:pPr>
        <w:ind w:left="927" w:hanging="360"/>
      </w:pPr>
      <w:rPr>
        <w:rFonts w:hint="default"/>
        <w:b/>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3F090BD6"/>
    <w:multiLevelType w:val="hybridMultilevel"/>
    <w:tmpl w:val="63506A02"/>
    <w:lvl w:ilvl="0" w:tplc="A9186C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45701992"/>
    <w:multiLevelType w:val="hybridMultilevel"/>
    <w:tmpl w:val="14066EBA"/>
    <w:lvl w:ilvl="0" w:tplc="A1E69352">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15:restartNumberingAfterBreak="0">
    <w:nsid w:val="4E5D1874"/>
    <w:multiLevelType w:val="multilevel"/>
    <w:tmpl w:val="983482B0"/>
    <w:lvl w:ilvl="0">
      <w:start w:val="2"/>
      <w:numFmt w:val="decimal"/>
      <w:lvlText w:val="%1."/>
      <w:lvlJc w:val="left"/>
      <w:pPr>
        <w:ind w:left="1774" w:hanging="360"/>
      </w:pPr>
      <w:rPr>
        <w:rFonts w:hint="default"/>
      </w:rPr>
    </w:lvl>
    <w:lvl w:ilvl="1">
      <w:start w:val="1"/>
      <w:numFmt w:val="decimal"/>
      <w:isLgl/>
      <w:lvlText w:val="%1.%2."/>
      <w:lvlJc w:val="left"/>
      <w:pPr>
        <w:ind w:left="1774" w:hanging="360"/>
      </w:pPr>
      <w:rPr>
        <w:rFonts w:hint="default"/>
        <w:b w:val="0"/>
        <w:u w:val="none"/>
      </w:rPr>
    </w:lvl>
    <w:lvl w:ilvl="2">
      <w:start w:val="1"/>
      <w:numFmt w:val="decimal"/>
      <w:isLgl/>
      <w:lvlText w:val="%1.%2.%3."/>
      <w:lvlJc w:val="left"/>
      <w:pPr>
        <w:ind w:left="2134" w:hanging="720"/>
      </w:pPr>
      <w:rPr>
        <w:rFonts w:hint="default"/>
        <w:u w:val="none"/>
      </w:rPr>
    </w:lvl>
    <w:lvl w:ilvl="3">
      <w:start w:val="1"/>
      <w:numFmt w:val="decimal"/>
      <w:isLgl/>
      <w:lvlText w:val="%1.%2.%3.%4."/>
      <w:lvlJc w:val="left"/>
      <w:pPr>
        <w:ind w:left="2134" w:hanging="720"/>
      </w:pPr>
      <w:rPr>
        <w:rFonts w:hint="default"/>
        <w:u w:val="none"/>
      </w:rPr>
    </w:lvl>
    <w:lvl w:ilvl="4">
      <w:start w:val="1"/>
      <w:numFmt w:val="decimal"/>
      <w:isLgl/>
      <w:lvlText w:val="%1.%2.%3.%4.%5."/>
      <w:lvlJc w:val="left"/>
      <w:pPr>
        <w:ind w:left="2494" w:hanging="1080"/>
      </w:pPr>
      <w:rPr>
        <w:rFonts w:hint="default"/>
        <w:u w:val="none"/>
      </w:rPr>
    </w:lvl>
    <w:lvl w:ilvl="5">
      <w:start w:val="1"/>
      <w:numFmt w:val="decimal"/>
      <w:isLgl/>
      <w:lvlText w:val="%1.%2.%3.%4.%5.%6."/>
      <w:lvlJc w:val="left"/>
      <w:pPr>
        <w:ind w:left="2494" w:hanging="1080"/>
      </w:pPr>
      <w:rPr>
        <w:rFonts w:hint="default"/>
        <w:u w:val="none"/>
      </w:rPr>
    </w:lvl>
    <w:lvl w:ilvl="6">
      <w:start w:val="1"/>
      <w:numFmt w:val="decimal"/>
      <w:isLgl/>
      <w:lvlText w:val="%1.%2.%3.%4.%5.%6.%7."/>
      <w:lvlJc w:val="left"/>
      <w:pPr>
        <w:ind w:left="2854" w:hanging="1440"/>
      </w:pPr>
      <w:rPr>
        <w:rFonts w:hint="default"/>
        <w:u w:val="none"/>
      </w:rPr>
    </w:lvl>
    <w:lvl w:ilvl="7">
      <w:start w:val="1"/>
      <w:numFmt w:val="decimal"/>
      <w:isLgl/>
      <w:lvlText w:val="%1.%2.%3.%4.%5.%6.%7.%8."/>
      <w:lvlJc w:val="left"/>
      <w:pPr>
        <w:ind w:left="2854" w:hanging="1440"/>
      </w:pPr>
      <w:rPr>
        <w:rFonts w:hint="default"/>
        <w:u w:val="none"/>
      </w:rPr>
    </w:lvl>
    <w:lvl w:ilvl="8">
      <w:start w:val="1"/>
      <w:numFmt w:val="decimal"/>
      <w:isLgl/>
      <w:lvlText w:val="%1.%2.%3.%4.%5.%6.%7.%8.%9."/>
      <w:lvlJc w:val="left"/>
      <w:pPr>
        <w:ind w:left="3214" w:hanging="1800"/>
      </w:pPr>
      <w:rPr>
        <w:rFonts w:hint="default"/>
        <w:u w:val="none"/>
      </w:rPr>
    </w:lvl>
  </w:abstractNum>
  <w:abstractNum w:abstractNumId="20" w15:restartNumberingAfterBreak="0">
    <w:nsid w:val="534D088E"/>
    <w:multiLevelType w:val="hybridMultilevel"/>
    <w:tmpl w:val="86501D22"/>
    <w:lvl w:ilvl="0" w:tplc="B29A48C0">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15:restartNumberingAfterBreak="0">
    <w:nsid w:val="53604A3F"/>
    <w:multiLevelType w:val="hybridMultilevel"/>
    <w:tmpl w:val="0B145840"/>
    <w:lvl w:ilvl="0" w:tplc="259A07AE">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411625A"/>
    <w:multiLevelType w:val="singleLevel"/>
    <w:tmpl w:val="01AA48B6"/>
    <w:lvl w:ilvl="0">
      <w:start w:val="1"/>
      <w:numFmt w:val="decimal"/>
      <w:lvlText w:val="%1. "/>
      <w:legacy w:legacy="1" w:legacySpace="0" w:legacyIndent="283"/>
      <w:lvlJc w:val="left"/>
      <w:pPr>
        <w:ind w:left="993" w:hanging="283"/>
      </w:pPr>
      <w:rPr>
        <w:rFonts w:ascii="Times New Roman" w:hAnsi="Times New Roman" w:cs="Times New Roman" w:hint="default"/>
        <w:b w:val="0"/>
        <w:bCs w:val="0"/>
        <w:i w:val="0"/>
        <w:iCs w:val="0"/>
        <w:color w:val="auto"/>
        <w:sz w:val="24"/>
        <w:szCs w:val="24"/>
        <w:u w:val="none"/>
      </w:rPr>
    </w:lvl>
  </w:abstractNum>
  <w:abstractNum w:abstractNumId="23" w15:restartNumberingAfterBreak="0">
    <w:nsid w:val="543A6CE6"/>
    <w:multiLevelType w:val="hybridMultilevel"/>
    <w:tmpl w:val="C598E422"/>
    <w:lvl w:ilvl="0" w:tplc="97EE30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6F06A9F"/>
    <w:multiLevelType w:val="hybridMultilevel"/>
    <w:tmpl w:val="322ACEF0"/>
    <w:lvl w:ilvl="0" w:tplc="8C9EF4A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5" w15:restartNumberingAfterBreak="0">
    <w:nsid w:val="5A547F73"/>
    <w:multiLevelType w:val="hybridMultilevel"/>
    <w:tmpl w:val="C748C7F0"/>
    <w:lvl w:ilvl="0" w:tplc="2EC0EB98">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6" w15:restartNumberingAfterBreak="0">
    <w:nsid w:val="5C9B79AE"/>
    <w:multiLevelType w:val="hybridMultilevel"/>
    <w:tmpl w:val="D122C56E"/>
    <w:lvl w:ilvl="0" w:tplc="DB98F37E">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60C06B99"/>
    <w:multiLevelType w:val="hybridMultilevel"/>
    <w:tmpl w:val="294A6C48"/>
    <w:lvl w:ilvl="0" w:tplc="FE409DD2">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62256F02"/>
    <w:multiLevelType w:val="hybridMultilevel"/>
    <w:tmpl w:val="50D4285A"/>
    <w:lvl w:ilvl="0" w:tplc="740EDE9A">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9" w15:restartNumberingAfterBreak="0">
    <w:nsid w:val="66E522BD"/>
    <w:multiLevelType w:val="hybridMultilevel"/>
    <w:tmpl w:val="D62E4F06"/>
    <w:lvl w:ilvl="0" w:tplc="536475F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7BD0F7F"/>
    <w:multiLevelType w:val="hybridMultilevel"/>
    <w:tmpl w:val="72BE6B40"/>
    <w:lvl w:ilvl="0" w:tplc="FD6EF1D6">
      <w:start w:val="1"/>
      <w:numFmt w:val="decimal"/>
      <w:lvlText w:val="3.%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9744D68"/>
    <w:multiLevelType w:val="multilevel"/>
    <w:tmpl w:val="D2F4886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15:restartNumberingAfterBreak="0">
    <w:nsid w:val="6F752FDD"/>
    <w:multiLevelType w:val="singleLevel"/>
    <w:tmpl w:val="9F04F56E"/>
    <w:lvl w:ilvl="0">
      <w:start w:val="2"/>
      <w:numFmt w:val="decimal"/>
      <w:lvlText w:val="%1."/>
      <w:legacy w:legacy="1" w:legacySpace="0" w:legacyIndent="230"/>
      <w:lvlJc w:val="left"/>
      <w:rPr>
        <w:rFonts w:ascii="Times New Roman" w:hAnsi="Times New Roman" w:cs="Times New Roman" w:hint="default"/>
      </w:rPr>
    </w:lvl>
  </w:abstractNum>
  <w:abstractNum w:abstractNumId="33" w15:restartNumberingAfterBreak="0">
    <w:nsid w:val="70622284"/>
    <w:multiLevelType w:val="hybridMultilevel"/>
    <w:tmpl w:val="530C4B14"/>
    <w:lvl w:ilvl="0" w:tplc="5D40E3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728B7BE1"/>
    <w:multiLevelType w:val="hybridMultilevel"/>
    <w:tmpl w:val="85E41466"/>
    <w:lvl w:ilvl="0" w:tplc="6010CF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3D16514"/>
    <w:multiLevelType w:val="hybridMultilevel"/>
    <w:tmpl w:val="0EB22A6A"/>
    <w:lvl w:ilvl="0" w:tplc="43603686">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7A9D231A"/>
    <w:multiLevelType w:val="multilevel"/>
    <w:tmpl w:val="93E09E00"/>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7" w15:restartNumberingAfterBreak="0">
    <w:nsid w:val="7D614E07"/>
    <w:multiLevelType w:val="hybridMultilevel"/>
    <w:tmpl w:val="B42EC3F0"/>
    <w:lvl w:ilvl="0" w:tplc="10863F0A">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06237834">
    <w:abstractNumId w:val="34"/>
  </w:num>
  <w:num w:numId="2" w16cid:durableId="545945569">
    <w:abstractNumId w:val="23"/>
  </w:num>
  <w:num w:numId="3" w16cid:durableId="133567318">
    <w:abstractNumId w:val="28"/>
  </w:num>
  <w:num w:numId="4" w16cid:durableId="1816140844">
    <w:abstractNumId w:val="7"/>
  </w:num>
  <w:num w:numId="5" w16cid:durableId="1184319146">
    <w:abstractNumId w:val="14"/>
  </w:num>
  <w:num w:numId="6" w16cid:durableId="1211531097">
    <w:abstractNumId w:val="10"/>
  </w:num>
  <w:num w:numId="7" w16cid:durableId="1521119994">
    <w:abstractNumId w:val="29"/>
  </w:num>
  <w:num w:numId="8" w16cid:durableId="698312603">
    <w:abstractNumId w:val="35"/>
  </w:num>
  <w:num w:numId="9" w16cid:durableId="1026637550">
    <w:abstractNumId w:val="20"/>
  </w:num>
  <w:num w:numId="10" w16cid:durableId="1799298599">
    <w:abstractNumId w:val="1"/>
  </w:num>
  <w:num w:numId="11" w16cid:durableId="1027292056">
    <w:abstractNumId w:val="0"/>
  </w:num>
  <w:num w:numId="12" w16cid:durableId="2026662236">
    <w:abstractNumId w:val="21"/>
  </w:num>
  <w:num w:numId="13" w16cid:durableId="1661032806">
    <w:abstractNumId w:val="17"/>
  </w:num>
  <w:num w:numId="14" w16cid:durableId="508373575">
    <w:abstractNumId w:val="27"/>
  </w:num>
  <w:num w:numId="15" w16cid:durableId="251552969">
    <w:abstractNumId w:val="24"/>
  </w:num>
  <w:num w:numId="16" w16cid:durableId="1699500178">
    <w:abstractNumId w:val="32"/>
  </w:num>
  <w:num w:numId="17" w16cid:durableId="1040475094">
    <w:abstractNumId w:val="25"/>
  </w:num>
  <w:num w:numId="18" w16cid:durableId="1112476562">
    <w:abstractNumId w:val="22"/>
  </w:num>
  <w:num w:numId="19" w16cid:durableId="1739209423">
    <w:abstractNumId w:val="6"/>
  </w:num>
  <w:num w:numId="20" w16cid:durableId="784815562">
    <w:abstractNumId w:val="11"/>
  </w:num>
  <w:num w:numId="21" w16cid:durableId="1816027397">
    <w:abstractNumId w:val="4"/>
  </w:num>
  <w:num w:numId="22" w16cid:durableId="370887547">
    <w:abstractNumId w:val="12"/>
  </w:num>
  <w:num w:numId="23" w16cid:durableId="62221383">
    <w:abstractNumId w:val="16"/>
  </w:num>
  <w:num w:numId="24" w16cid:durableId="305285306">
    <w:abstractNumId w:val="8"/>
  </w:num>
  <w:num w:numId="25" w16cid:durableId="124937079">
    <w:abstractNumId w:val="18"/>
  </w:num>
  <w:num w:numId="26" w16cid:durableId="1878469657">
    <w:abstractNumId w:val="3"/>
  </w:num>
  <w:num w:numId="27" w16cid:durableId="2016416837">
    <w:abstractNumId w:val="19"/>
  </w:num>
  <w:num w:numId="28" w16cid:durableId="942112281">
    <w:abstractNumId w:val="2"/>
  </w:num>
  <w:num w:numId="29" w16cid:durableId="204758281">
    <w:abstractNumId w:val="26"/>
  </w:num>
  <w:num w:numId="30" w16cid:durableId="1393042618">
    <w:abstractNumId w:val="2"/>
  </w:num>
  <w:num w:numId="31" w16cid:durableId="309293595">
    <w:abstractNumId w:val="30"/>
  </w:num>
  <w:num w:numId="32" w16cid:durableId="2026010501">
    <w:abstractNumId w:val="33"/>
  </w:num>
  <w:num w:numId="33" w16cid:durableId="2019194841">
    <w:abstractNumId w:val="36"/>
  </w:num>
  <w:num w:numId="34" w16cid:durableId="402414370">
    <w:abstractNumId w:val="9"/>
  </w:num>
  <w:num w:numId="35" w16cid:durableId="714894289">
    <w:abstractNumId w:val="37"/>
  </w:num>
  <w:num w:numId="36" w16cid:durableId="1523857966">
    <w:abstractNumId w:val="31"/>
  </w:num>
  <w:num w:numId="37" w16cid:durableId="1382285321">
    <w:abstractNumId w:val="5"/>
    <w:lvlOverride w:ilvl="0">
      <w:startOverride w:val="1"/>
    </w:lvlOverride>
    <w:lvlOverride w:ilvl="1"/>
    <w:lvlOverride w:ilvl="2"/>
    <w:lvlOverride w:ilvl="3"/>
    <w:lvlOverride w:ilvl="4"/>
    <w:lvlOverride w:ilvl="5"/>
    <w:lvlOverride w:ilvl="6"/>
    <w:lvlOverride w:ilvl="7"/>
    <w:lvlOverride w:ilvl="8"/>
  </w:num>
  <w:num w:numId="38" w16cid:durableId="778065091">
    <w:abstractNumId w:val="13"/>
  </w:num>
  <w:num w:numId="39" w16cid:durableId="6228836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695"/>
    <w:rsid w:val="00000032"/>
    <w:rsid w:val="000006F6"/>
    <w:rsid w:val="00000767"/>
    <w:rsid w:val="00000BBD"/>
    <w:rsid w:val="00000ED8"/>
    <w:rsid w:val="000016F2"/>
    <w:rsid w:val="00001897"/>
    <w:rsid w:val="00001A6F"/>
    <w:rsid w:val="00001BF3"/>
    <w:rsid w:val="00001EA2"/>
    <w:rsid w:val="00002B28"/>
    <w:rsid w:val="00003B40"/>
    <w:rsid w:val="00004AFB"/>
    <w:rsid w:val="00004C39"/>
    <w:rsid w:val="000056A2"/>
    <w:rsid w:val="000068F5"/>
    <w:rsid w:val="0000707E"/>
    <w:rsid w:val="00007C41"/>
    <w:rsid w:val="00010277"/>
    <w:rsid w:val="00010845"/>
    <w:rsid w:val="00010F3F"/>
    <w:rsid w:val="0001131A"/>
    <w:rsid w:val="00011EEC"/>
    <w:rsid w:val="000130A5"/>
    <w:rsid w:val="0001348F"/>
    <w:rsid w:val="00014307"/>
    <w:rsid w:val="000149A6"/>
    <w:rsid w:val="00014CBC"/>
    <w:rsid w:val="000150B2"/>
    <w:rsid w:val="00015CB5"/>
    <w:rsid w:val="00015CE7"/>
    <w:rsid w:val="000160EC"/>
    <w:rsid w:val="00017C99"/>
    <w:rsid w:val="00017ED4"/>
    <w:rsid w:val="000200C1"/>
    <w:rsid w:val="000202A3"/>
    <w:rsid w:val="000206E9"/>
    <w:rsid w:val="000210E1"/>
    <w:rsid w:val="00021C59"/>
    <w:rsid w:val="00021EBC"/>
    <w:rsid w:val="000237DC"/>
    <w:rsid w:val="00023A71"/>
    <w:rsid w:val="00023D28"/>
    <w:rsid w:val="0002483C"/>
    <w:rsid w:val="000250B3"/>
    <w:rsid w:val="0002545B"/>
    <w:rsid w:val="000256CF"/>
    <w:rsid w:val="00026CFD"/>
    <w:rsid w:val="00027465"/>
    <w:rsid w:val="00027779"/>
    <w:rsid w:val="00027836"/>
    <w:rsid w:val="00027CF1"/>
    <w:rsid w:val="00030584"/>
    <w:rsid w:val="00030595"/>
    <w:rsid w:val="00030BDE"/>
    <w:rsid w:val="00031CBF"/>
    <w:rsid w:val="00031EC1"/>
    <w:rsid w:val="000321CC"/>
    <w:rsid w:val="0003272D"/>
    <w:rsid w:val="0003305D"/>
    <w:rsid w:val="000332BE"/>
    <w:rsid w:val="00033D83"/>
    <w:rsid w:val="0003421F"/>
    <w:rsid w:val="00035369"/>
    <w:rsid w:val="00035B0C"/>
    <w:rsid w:val="00035C7F"/>
    <w:rsid w:val="00037ADA"/>
    <w:rsid w:val="000407BB"/>
    <w:rsid w:val="00041CE1"/>
    <w:rsid w:val="00042436"/>
    <w:rsid w:val="0004334E"/>
    <w:rsid w:val="000433EA"/>
    <w:rsid w:val="00044625"/>
    <w:rsid w:val="00045172"/>
    <w:rsid w:val="000456F0"/>
    <w:rsid w:val="00046685"/>
    <w:rsid w:val="00046768"/>
    <w:rsid w:val="000468F8"/>
    <w:rsid w:val="00047560"/>
    <w:rsid w:val="00050120"/>
    <w:rsid w:val="0005068C"/>
    <w:rsid w:val="00050943"/>
    <w:rsid w:val="00050C39"/>
    <w:rsid w:val="00051AA7"/>
    <w:rsid w:val="00052357"/>
    <w:rsid w:val="000526F0"/>
    <w:rsid w:val="00052822"/>
    <w:rsid w:val="00054F60"/>
    <w:rsid w:val="000551BA"/>
    <w:rsid w:val="00055671"/>
    <w:rsid w:val="00055D25"/>
    <w:rsid w:val="0005608C"/>
    <w:rsid w:val="00056838"/>
    <w:rsid w:val="00056C1C"/>
    <w:rsid w:val="000572EF"/>
    <w:rsid w:val="0006010E"/>
    <w:rsid w:val="000625F5"/>
    <w:rsid w:val="00062A67"/>
    <w:rsid w:val="000631E8"/>
    <w:rsid w:val="000631F9"/>
    <w:rsid w:val="00064548"/>
    <w:rsid w:val="00064675"/>
    <w:rsid w:val="00065B0B"/>
    <w:rsid w:val="000660C7"/>
    <w:rsid w:val="00067018"/>
    <w:rsid w:val="00067530"/>
    <w:rsid w:val="00067AC7"/>
    <w:rsid w:val="00067B44"/>
    <w:rsid w:val="00067CFE"/>
    <w:rsid w:val="000702C3"/>
    <w:rsid w:val="000705BB"/>
    <w:rsid w:val="000712A5"/>
    <w:rsid w:val="000725D0"/>
    <w:rsid w:val="00072989"/>
    <w:rsid w:val="000731D9"/>
    <w:rsid w:val="00073691"/>
    <w:rsid w:val="00073BF6"/>
    <w:rsid w:val="000743CB"/>
    <w:rsid w:val="000746AE"/>
    <w:rsid w:val="00074969"/>
    <w:rsid w:val="00074CCF"/>
    <w:rsid w:val="00074E1E"/>
    <w:rsid w:val="00075598"/>
    <w:rsid w:val="000757E3"/>
    <w:rsid w:val="00075D30"/>
    <w:rsid w:val="00075F9F"/>
    <w:rsid w:val="000767E8"/>
    <w:rsid w:val="00076AA5"/>
    <w:rsid w:val="00077539"/>
    <w:rsid w:val="00077B68"/>
    <w:rsid w:val="000816F8"/>
    <w:rsid w:val="000826B7"/>
    <w:rsid w:val="00082B7F"/>
    <w:rsid w:val="0008348C"/>
    <w:rsid w:val="00083E72"/>
    <w:rsid w:val="0008404A"/>
    <w:rsid w:val="00084478"/>
    <w:rsid w:val="00084BAA"/>
    <w:rsid w:val="00084DA2"/>
    <w:rsid w:val="00085D03"/>
    <w:rsid w:val="00085FBD"/>
    <w:rsid w:val="00086869"/>
    <w:rsid w:val="000868AF"/>
    <w:rsid w:val="00086CB7"/>
    <w:rsid w:val="0008746B"/>
    <w:rsid w:val="000878DC"/>
    <w:rsid w:val="00087DE5"/>
    <w:rsid w:val="0009045F"/>
    <w:rsid w:val="00090753"/>
    <w:rsid w:val="000913C5"/>
    <w:rsid w:val="00091BBC"/>
    <w:rsid w:val="00092385"/>
    <w:rsid w:val="0009259C"/>
    <w:rsid w:val="000926CF"/>
    <w:rsid w:val="00092795"/>
    <w:rsid w:val="0009284C"/>
    <w:rsid w:val="00092D3E"/>
    <w:rsid w:val="0009305E"/>
    <w:rsid w:val="000938AA"/>
    <w:rsid w:val="00093B12"/>
    <w:rsid w:val="00093C3D"/>
    <w:rsid w:val="00093C54"/>
    <w:rsid w:val="0009405F"/>
    <w:rsid w:val="000948C8"/>
    <w:rsid w:val="00095192"/>
    <w:rsid w:val="000956AE"/>
    <w:rsid w:val="000959DC"/>
    <w:rsid w:val="00095AD2"/>
    <w:rsid w:val="00096627"/>
    <w:rsid w:val="000A029C"/>
    <w:rsid w:val="000A25CD"/>
    <w:rsid w:val="000A4086"/>
    <w:rsid w:val="000A4222"/>
    <w:rsid w:val="000A4385"/>
    <w:rsid w:val="000A4F79"/>
    <w:rsid w:val="000A53BA"/>
    <w:rsid w:val="000A5885"/>
    <w:rsid w:val="000A58B1"/>
    <w:rsid w:val="000A5A45"/>
    <w:rsid w:val="000A6429"/>
    <w:rsid w:val="000A6A2B"/>
    <w:rsid w:val="000A7CA7"/>
    <w:rsid w:val="000B03E1"/>
    <w:rsid w:val="000B092D"/>
    <w:rsid w:val="000B0B38"/>
    <w:rsid w:val="000B0E5E"/>
    <w:rsid w:val="000B141F"/>
    <w:rsid w:val="000B1D11"/>
    <w:rsid w:val="000B1F3D"/>
    <w:rsid w:val="000B1FA7"/>
    <w:rsid w:val="000B258C"/>
    <w:rsid w:val="000B2D68"/>
    <w:rsid w:val="000B3DD4"/>
    <w:rsid w:val="000B57C6"/>
    <w:rsid w:val="000B70C4"/>
    <w:rsid w:val="000B7D0D"/>
    <w:rsid w:val="000B7E10"/>
    <w:rsid w:val="000C04A2"/>
    <w:rsid w:val="000C06A4"/>
    <w:rsid w:val="000C146E"/>
    <w:rsid w:val="000C194F"/>
    <w:rsid w:val="000C19EC"/>
    <w:rsid w:val="000C2A3D"/>
    <w:rsid w:val="000C2AD3"/>
    <w:rsid w:val="000C3199"/>
    <w:rsid w:val="000C36B4"/>
    <w:rsid w:val="000C40E4"/>
    <w:rsid w:val="000C6549"/>
    <w:rsid w:val="000C69D1"/>
    <w:rsid w:val="000C6C3B"/>
    <w:rsid w:val="000C6DD3"/>
    <w:rsid w:val="000C72CA"/>
    <w:rsid w:val="000C760F"/>
    <w:rsid w:val="000D0F42"/>
    <w:rsid w:val="000D1B6E"/>
    <w:rsid w:val="000D2105"/>
    <w:rsid w:val="000D4473"/>
    <w:rsid w:val="000D4784"/>
    <w:rsid w:val="000D4863"/>
    <w:rsid w:val="000D5167"/>
    <w:rsid w:val="000D5BA4"/>
    <w:rsid w:val="000D5D75"/>
    <w:rsid w:val="000D5FB0"/>
    <w:rsid w:val="000D607C"/>
    <w:rsid w:val="000D62AE"/>
    <w:rsid w:val="000D744D"/>
    <w:rsid w:val="000D7B7B"/>
    <w:rsid w:val="000D7C77"/>
    <w:rsid w:val="000E0744"/>
    <w:rsid w:val="000E088A"/>
    <w:rsid w:val="000E0E08"/>
    <w:rsid w:val="000E1121"/>
    <w:rsid w:val="000E1DD7"/>
    <w:rsid w:val="000E2A86"/>
    <w:rsid w:val="000E2C59"/>
    <w:rsid w:val="000E3351"/>
    <w:rsid w:val="000E3546"/>
    <w:rsid w:val="000E38FE"/>
    <w:rsid w:val="000E3A6E"/>
    <w:rsid w:val="000E445D"/>
    <w:rsid w:val="000E44C4"/>
    <w:rsid w:val="000E46E4"/>
    <w:rsid w:val="000E54A3"/>
    <w:rsid w:val="000E62F6"/>
    <w:rsid w:val="000E63BC"/>
    <w:rsid w:val="000E66B0"/>
    <w:rsid w:val="000E6DE4"/>
    <w:rsid w:val="000E70AB"/>
    <w:rsid w:val="000F0D93"/>
    <w:rsid w:val="000F0F5B"/>
    <w:rsid w:val="000F1B86"/>
    <w:rsid w:val="000F2C48"/>
    <w:rsid w:val="000F623F"/>
    <w:rsid w:val="000F6642"/>
    <w:rsid w:val="000F6761"/>
    <w:rsid w:val="000F6D62"/>
    <w:rsid w:val="000F6EA8"/>
    <w:rsid w:val="000F7082"/>
    <w:rsid w:val="000F7241"/>
    <w:rsid w:val="001005B6"/>
    <w:rsid w:val="00100EF2"/>
    <w:rsid w:val="001018EB"/>
    <w:rsid w:val="001019A7"/>
    <w:rsid w:val="001026B9"/>
    <w:rsid w:val="00102B77"/>
    <w:rsid w:val="00104137"/>
    <w:rsid w:val="001043D2"/>
    <w:rsid w:val="00104B0D"/>
    <w:rsid w:val="00104F08"/>
    <w:rsid w:val="00105A5E"/>
    <w:rsid w:val="00106B73"/>
    <w:rsid w:val="00106EBE"/>
    <w:rsid w:val="00106F47"/>
    <w:rsid w:val="00107277"/>
    <w:rsid w:val="001107C4"/>
    <w:rsid w:val="00110C5F"/>
    <w:rsid w:val="00111944"/>
    <w:rsid w:val="00112A54"/>
    <w:rsid w:val="0011303E"/>
    <w:rsid w:val="00113370"/>
    <w:rsid w:val="00113AFD"/>
    <w:rsid w:val="00113B79"/>
    <w:rsid w:val="00113EEB"/>
    <w:rsid w:val="00114A22"/>
    <w:rsid w:val="00115688"/>
    <w:rsid w:val="00115937"/>
    <w:rsid w:val="001164AE"/>
    <w:rsid w:val="00116980"/>
    <w:rsid w:val="00116F15"/>
    <w:rsid w:val="0011750B"/>
    <w:rsid w:val="00121E43"/>
    <w:rsid w:val="00121EA8"/>
    <w:rsid w:val="00123427"/>
    <w:rsid w:val="00123675"/>
    <w:rsid w:val="00123D68"/>
    <w:rsid w:val="00124A50"/>
    <w:rsid w:val="001250FB"/>
    <w:rsid w:val="00130145"/>
    <w:rsid w:val="00132217"/>
    <w:rsid w:val="00132A82"/>
    <w:rsid w:val="00133446"/>
    <w:rsid w:val="00133544"/>
    <w:rsid w:val="00134E0E"/>
    <w:rsid w:val="0013540D"/>
    <w:rsid w:val="00136932"/>
    <w:rsid w:val="00137C03"/>
    <w:rsid w:val="00137FA2"/>
    <w:rsid w:val="00140D6C"/>
    <w:rsid w:val="00140FCE"/>
    <w:rsid w:val="0014100F"/>
    <w:rsid w:val="00141049"/>
    <w:rsid w:val="001412A8"/>
    <w:rsid w:val="00141352"/>
    <w:rsid w:val="0014153E"/>
    <w:rsid w:val="00141941"/>
    <w:rsid w:val="00142203"/>
    <w:rsid w:val="00142752"/>
    <w:rsid w:val="00142CA0"/>
    <w:rsid w:val="00143139"/>
    <w:rsid w:val="00143299"/>
    <w:rsid w:val="0014346F"/>
    <w:rsid w:val="001435C5"/>
    <w:rsid w:val="001445C3"/>
    <w:rsid w:val="00144D7B"/>
    <w:rsid w:val="0014563C"/>
    <w:rsid w:val="00145876"/>
    <w:rsid w:val="00145C73"/>
    <w:rsid w:val="00145D9F"/>
    <w:rsid w:val="0014610E"/>
    <w:rsid w:val="001464EA"/>
    <w:rsid w:val="0014727E"/>
    <w:rsid w:val="0014744A"/>
    <w:rsid w:val="00147902"/>
    <w:rsid w:val="00147B86"/>
    <w:rsid w:val="00147D69"/>
    <w:rsid w:val="00150BE3"/>
    <w:rsid w:val="00150CD0"/>
    <w:rsid w:val="00150DDD"/>
    <w:rsid w:val="00150ED1"/>
    <w:rsid w:val="00151D48"/>
    <w:rsid w:val="001520D3"/>
    <w:rsid w:val="00153A24"/>
    <w:rsid w:val="00153A7C"/>
    <w:rsid w:val="00153E0C"/>
    <w:rsid w:val="001544FA"/>
    <w:rsid w:val="00154618"/>
    <w:rsid w:val="00154956"/>
    <w:rsid w:val="00154C05"/>
    <w:rsid w:val="00155D11"/>
    <w:rsid w:val="00156BB6"/>
    <w:rsid w:val="00156F79"/>
    <w:rsid w:val="001573D8"/>
    <w:rsid w:val="001575F9"/>
    <w:rsid w:val="0015785F"/>
    <w:rsid w:val="00157970"/>
    <w:rsid w:val="001602F9"/>
    <w:rsid w:val="00161EFB"/>
    <w:rsid w:val="001622DC"/>
    <w:rsid w:val="0016337A"/>
    <w:rsid w:val="00163542"/>
    <w:rsid w:val="001641D8"/>
    <w:rsid w:val="001644F4"/>
    <w:rsid w:val="00164FFD"/>
    <w:rsid w:val="00165119"/>
    <w:rsid w:val="001653C2"/>
    <w:rsid w:val="001659B0"/>
    <w:rsid w:val="00165ED1"/>
    <w:rsid w:val="00166103"/>
    <w:rsid w:val="00166BFA"/>
    <w:rsid w:val="001671B7"/>
    <w:rsid w:val="00167281"/>
    <w:rsid w:val="00167B51"/>
    <w:rsid w:val="00170423"/>
    <w:rsid w:val="001706F0"/>
    <w:rsid w:val="0017085D"/>
    <w:rsid w:val="0017154C"/>
    <w:rsid w:val="00172BA2"/>
    <w:rsid w:val="00172EB7"/>
    <w:rsid w:val="001730A2"/>
    <w:rsid w:val="001739FD"/>
    <w:rsid w:val="00174A07"/>
    <w:rsid w:val="00175063"/>
    <w:rsid w:val="00175F8A"/>
    <w:rsid w:val="00176002"/>
    <w:rsid w:val="001760CA"/>
    <w:rsid w:val="0017626A"/>
    <w:rsid w:val="00176499"/>
    <w:rsid w:val="00176819"/>
    <w:rsid w:val="00176AE4"/>
    <w:rsid w:val="00176C1B"/>
    <w:rsid w:val="00177215"/>
    <w:rsid w:val="00177AE9"/>
    <w:rsid w:val="00180ADB"/>
    <w:rsid w:val="00181B98"/>
    <w:rsid w:val="00181E12"/>
    <w:rsid w:val="001821EF"/>
    <w:rsid w:val="00183028"/>
    <w:rsid w:val="00183359"/>
    <w:rsid w:val="00183A36"/>
    <w:rsid w:val="00183F43"/>
    <w:rsid w:val="001844C2"/>
    <w:rsid w:val="00184D6C"/>
    <w:rsid w:val="00184E66"/>
    <w:rsid w:val="0018551E"/>
    <w:rsid w:val="00186720"/>
    <w:rsid w:val="00186F35"/>
    <w:rsid w:val="00191519"/>
    <w:rsid w:val="00191C08"/>
    <w:rsid w:val="00192870"/>
    <w:rsid w:val="00192B06"/>
    <w:rsid w:val="001933C8"/>
    <w:rsid w:val="00193548"/>
    <w:rsid w:val="00193900"/>
    <w:rsid w:val="0019390F"/>
    <w:rsid w:val="00194479"/>
    <w:rsid w:val="00194707"/>
    <w:rsid w:val="001955D6"/>
    <w:rsid w:val="00195B37"/>
    <w:rsid w:val="001965ED"/>
    <w:rsid w:val="001967E2"/>
    <w:rsid w:val="00196AE8"/>
    <w:rsid w:val="001A09E5"/>
    <w:rsid w:val="001A0DD6"/>
    <w:rsid w:val="001A1685"/>
    <w:rsid w:val="001A1DF8"/>
    <w:rsid w:val="001A2325"/>
    <w:rsid w:val="001A3E1A"/>
    <w:rsid w:val="001A457C"/>
    <w:rsid w:val="001A5296"/>
    <w:rsid w:val="001A7126"/>
    <w:rsid w:val="001A788B"/>
    <w:rsid w:val="001A7890"/>
    <w:rsid w:val="001B1FDD"/>
    <w:rsid w:val="001B20C0"/>
    <w:rsid w:val="001B2FDF"/>
    <w:rsid w:val="001B3FDC"/>
    <w:rsid w:val="001B43C8"/>
    <w:rsid w:val="001B4B86"/>
    <w:rsid w:val="001B5CE4"/>
    <w:rsid w:val="001B5F2E"/>
    <w:rsid w:val="001B606A"/>
    <w:rsid w:val="001B65D1"/>
    <w:rsid w:val="001B7B26"/>
    <w:rsid w:val="001C089F"/>
    <w:rsid w:val="001C2DC6"/>
    <w:rsid w:val="001C33DE"/>
    <w:rsid w:val="001C51DB"/>
    <w:rsid w:val="001C523E"/>
    <w:rsid w:val="001C648A"/>
    <w:rsid w:val="001C6DD9"/>
    <w:rsid w:val="001C72AB"/>
    <w:rsid w:val="001C7382"/>
    <w:rsid w:val="001D0430"/>
    <w:rsid w:val="001D09BF"/>
    <w:rsid w:val="001D0DC5"/>
    <w:rsid w:val="001D1221"/>
    <w:rsid w:val="001D128A"/>
    <w:rsid w:val="001D170F"/>
    <w:rsid w:val="001D2AC5"/>
    <w:rsid w:val="001D2B14"/>
    <w:rsid w:val="001D2C80"/>
    <w:rsid w:val="001D32BA"/>
    <w:rsid w:val="001D379E"/>
    <w:rsid w:val="001D3988"/>
    <w:rsid w:val="001D39F8"/>
    <w:rsid w:val="001D42BB"/>
    <w:rsid w:val="001D4301"/>
    <w:rsid w:val="001D4EC6"/>
    <w:rsid w:val="001D534C"/>
    <w:rsid w:val="001D59B8"/>
    <w:rsid w:val="001D5F09"/>
    <w:rsid w:val="001D6091"/>
    <w:rsid w:val="001D7B33"/>
    <w:rsid w:val="001D7FC9"/>
    <w:rsid w:val="001E0554"/>
    <w:rsid w:val="001E0D1E"/>
    <w:rsid w:val="001E1288"/>
    <w:rsid w:val="001E1413"/>
    <w:rsid w:val="001E2643"/>
    <w:rsid w:val="001E299B"/>
    <w:rsid w:val="001E2C84"/>
    <w:rsid w:val="001E2E6B"/>
    <w:rsid w:val="001E33E5"/>
    <w:rsid w:val="001E356C"/>
    <w:rsid w:val="001E3EF6"/>
    <w:rsid w:val="001E406E"/>
    <w:rsid w:val="001E43B5"/>
    <w:rsid w:val="001E49AA"/>
    <w:rsid w:val="001E4A0C"/>
    <w:rsid w:val="001E5C2C"/>
    <w:rsid w:val="001E5E98"/>
    <w:rsid w:val="001E601E"/>
    <w:rsid w:val="001E641C"/>
    <w:rsid w:val="001E6CA8"/>
    <w:rsid w:val="001E7394"/>
    <w:rsid w:val="001F0342"/>
    <w:rsid w:val="001F121D"/>
    <w:rsid w:val="001F1421"/>
    <w:rsid w:val="001F16CB"/>
    <w:rsid w:val="001F17CC"/>
    <w:rsid w:val="001F1AAB"/>
    <w:rsid w:val="001F2BE3"/>
    <w:rsid w:val="001F33F7"/>
    <w:rsid w:val="001F35DF"/>
    <w:rsid w:val="001F3670"/>
    <w:rsid w:val="001F3B49"/>
    <w:rsid w:val="001F3D19"/>
    <w:rsid w:val="001F437D"/>
    <w:rsid w:val="002018AD"/>
    <w:rsid w:val="002019E5"/>
    <w:rsid w:val="002020CD"/>
    <w:rsid w:val="002021A4"/>
    <w:rsid w:val="00202411"/>
    <w:rsid w:val="0020391E"/>
    <w:rsid w:val="00205FCA"/>
    <w:rsid w:val="00205FE2"/>
    <w:rsid w:val="00206449"/>
    <w:rsid w:val="002079DA"/>
    <w:rsid w:val="00207B06"/>
    <w:rsid w:val="00207EA3"/>
    <w:rsid w:val="00207EE1"/>
    <w:rsid w:val="00210649"/>
    <w:rsid w:val="00210769"/>
    <w:rsid w:val="00211081"/>
    <w:rsid w:val="0021120E"/>
    <w:rsid w:val="00211501"/>
    <w:rsid w:val="002129D7"/>
    <w:rsid w:val="002129FA"/>
    <w:rsid w:val="00212DEB"/>
    <w:rsid w:val="00213069"/>
    <w:rsid w:val="00213A7C"/>
    <w:rsid w:val="002143F5"/>
    <w:rsid w:val="00214D57"/>
    <w:rsid w:val="0021508E"/>
    <w:rsid w:val="0021540D"/>
    <w:rsid w:val="00215B7E"/>
    <w:rsid w:val="00216FFC"/>
    <w:rsid w:val="0021723D"/>
    <w:rsid w:val="00220182"/>
    <w:rsid w:val="0022057C"/>
    <w:rsid w:val="002205B0"/>
    <w:rsid w:val="0022114F"/>
    <w:rsid w:val="00221E28"/>
    <w:rsid w:val="00222073"/>
    <w:rsid w:val="00222E6F"/>
    <w:rsid w:val="00223A2F"/>
    <w:rsid w:val="00223CBF"/>
    <w:rsid w:val="00224247"/>
    <w:rsid w:val="002249DA"/>
    <w:rsid w:val="00225F2E"/>
    <w:rsid w:val="00227388"/>
    <w:rsid w:val="00227AE6"/>
    <w:rsid w:val="00230D27"/>
    <w:rsid w:val="0023177A"/>
    <w:rsid w:val="00231F0A"/>
    <w:rsid w:val="002330CB"/>
    <w:rsid w:val="002337A3"/>
    <w:rsid w:val="00233B73"/>
    <w:rsid w:val="00235BE8"/>
    <w:rsid w:val="0023625D"/>
    <w:rsid w:val="00236328"/>
    <w:rsid w:val="002368D9"/>
    <w:rsid w:val="00236E34"/>
    <w:rsid w:val="0024042A"/>
    <w:rsid w:val="00240A61"/>
    <w:rsid w:val="00240EC7"/>
    <w:rsid w:val="00240F54"/>
    <w:rsid w:val="002411B6"/>
    <w:rsid w:val="00241487"/>
    <w:rsid w:val="00241F46"/>
    <w:rsid w:val="00242288"/>
    <w:rsid w:val="00243581"/>
    <w:rsid w:val="002445CB"/>
    <w:rsid w:val="00245007"/>
    <w:rsid w:val="00245F98"/>
    <w:rsid w:val="00246AA6"/>
    <w:rsid w:val="00246AB3"/>
    <w:rsid w:val="00246B24"/>
    <w:rsid w:val="00246D84"/>
    <w:rsid w:val="00247591"/>
    <w:rsid w:val="002478C4"/>
    <w:rsid w:val="00247C16"/>
    <w:rsid w:val="002515D2"/>
    <w:rsid w:val="002519E6"/>
    <w:rsid w:val="00251AA3"/>
    <w:rsid w:val="00251F27"/>
    <w:rsid w:val="00252956"/>
    <w:rsid w:val="00252D66"/>
    <w:rsid w:val="00252E0A"/>
    <w:rsid w:val="00253577"/>
    <w:rsid w:val="002540AA"/>
    <w:rsid w:val="002549B5"/>
    <w:rsid w:val="00255408"/>
    <w:rsid w:val="00256F36"/>
    <w:rsid w:val="00257422"/>
    <w:rsid w:val="00257933"/>
    <w:rsid w:val="00257F7F"/>
    <w:rsid w:val="0026071B"/>
    <w:rsid w:val="00260804"/>
    <w:rsid w:val="002608DD"/>
    <w:rsid w:val="002609AE"/>
    <w:rsid w:val="00260FC8"/>
    <w:rsid w:val="002612C6"/>
    <w:rsid w:val="002613B5"/>
    <w:rsid w:val="00261B6A"/>
    <w:rsid w:val="00262070"/>
    <w:rsid w:val="0026299E"/>
    <w:rsid w:val="00263334"/>
    <w:rsid w:val="002636C4"/>
    <w:rsid w:val="00263F92"/>
    <w:rsid w:val="00264376"/>
    <w:rsid w:val="002646E1"/>
    <w:rsid w:val="00264FF7"/>
    <w:rsid w:val="00265028"/>
    <w:rsid w:val="00265031"/>
    <w:rsid w:val="002655A5"/>
    <w:rsid w:val="0026560F"/>
    <w:rsid w:val="00265B08"/>
    <w:rsid w:val="00267930"/>
    <w:rsid w:val="0027059A"/>
    <w:rsid w:val="00270982"/>
    <w:rsid w:val="00270E39"/>
    <w:rsid w:val="00271E08"/>
    <w:rsid w:val="00272928"/>
    <w:rsid w:val="00272D36"/>
    <w:rsid w:val="0027331F"/>
    <w:rsid w:val="002740B7"/>
    <w:rsid w:val="002744A7"/>
    <w:rsid w:val="00274BEB"/>
    <w:rsid w:val="00274C90"/>
    <w:rsid w:val="00275B4B"/>
    <w:rsid w:val="00276548"/>
    <w:rsid w:val="00276C92"/>
    <w:rsid w:val="00277000"/>
    <w:rsid w:val="00277245"/>
    <w:rsid w:val="00277B8F"/>
    <w:rsid w:val="0028008A"/>
    <w:rsid w:val="002809D9"/>
    <w:rsid w:val="00280D63"/>
    <w:rsid w:val="002815C6"/>
    <w:rsid w:val="00281AEA"/>
    <w:rsid w:val="0028237D"/>
    <w:rsid w:val="00282491"/>
    <w:rsid w:val="00283ABF"/>
    <w:rsid w:val="00283D5F"/>
    <w:rsid w:val="00284D20"/>
    <w:rsid w:val="002850AE"/>
    <w:rsid w:val="002853C9"/>
    <w:rsid w:val="00285672"/>
    <w:rsid w:val="002859EA"/>
    <w:rsid w:val="002861C2"/>
    <w:rsid w:val="00287326"/>
    <w:rsid w:val="00287939"/>
    <w:rsid w:val="0029020E"/>
    <w:rsid w:val="00290559"/>
    <w:rsid w:val="002906D2"/>
    <w:rsid w:val="00290D69"/>
    <w:rsid w:val="00290F55"/>
    <w:rsid w:val="00290FB4"/>
    <w:rsid w:val="002911EA"/>
    <w:rsid w:val="00291B72"/>
    <w:rsid w:val="00291F86"/>
    <w:rsid w:val="00293386"/>
    <w:rsid w:val="002935AE"/>
    <w:rsid w:val="00293D2B"/>
    <w:rsid w:val="00293F2B"/>
    <w:rsid w:val="0029407C"/>
    <w:rsid w:val="002942A0"/>
    <w:rsid w:val="00294C2F"/>
    <w:rsid w:val="002952B4"/>
    <w:rsid w:val="002956E9"/>
    <w:rsid w:val="00295D1D"/>
    <w:rsid w:val="002963E0"/>
    <w:rsid w:val="00296C2E"/>
    <w:rsid w:val="00296EF2"/>
    <w:rsid w:val="0029700C"/>
    <w:rsid w:val="002978AF"/>
    <w:rsid w:val="00297B6B"/>
    <w:rsid w:val="002A19B1"/>
    <w:rsid w:val="002A1D25"/>
    <w:rsid w:val="002A2033"/>
    <w:rsid w:val="002A2D78"/>
    <w:rsid w:val="002A401E"/>
    <w:rsid w:val="002A4918"/>
    <w:rsid w:val="002A4A95"/>
    <w:rsid w:val="002A4AF8"/>
    <w:rsid w:val="002A4CC0"/>
    <w:rsid w:val="002A54DA"/>
    <w:rsid w:val="002A5720"/>
    <w:rsid w:val="002A5F64"/>
    <w:rsid w:val="002A6271"/>
    <w:rsid w:val="002A6E4F"/>
    <w:rsid w:val="002A7C08"/>
    <w:rsid w:val="002B03B7"/>
    <w:rsid w:val="002B0C08"/>
    <w:rsid w:val="002B0CF9"/>
    <w:rsid w:val="002B10E4"/>
    <w:rsid w:val="002B17D9"/>
    <w:rsid w:val="002B2179"/>
    <w:rsid w:val="002B274B"/>
    <w:rsid w:val="002B330D"/>
    <w:rsid w:val="002B3F5B"/>
    <w:rsid w:val="002B467D"/>
    <w:rsid w:val="002B4AA6"/>
    <w:rsid w:val="002B50F9"/>
    <w:rsid w:val="002B746F"/>
    <w:rsid w:val="002B780A"/>
    <w:rsid w:val="002C1E74"/>
    <w:rsid w:val="002C21DC"/>
    <w:rsid w:val="002C22FF"/>
    <w:rsid w:val="002C3E0D"/>
    <w:rsid w:val="002C42D7"/>
    <w:rsid w:val="002C47A9"/>
    <w:rsid w:val="002C4828"/>
    <w:rsid w:val="002C48B0"/>
    <w:rsid w:val="002C51FD"/>
    <w:rsid w:val="002C6EC0"/>
    <w:rsid w:val="002C7A6C"/>
    <w:rsid w:val="002C7B25"/>
    <w:rsid w:val="002D002D"/>
    <w:rsid w:val="002D0037"/>
    <w:rsid w:val="002D0653"/>
    <w:rsid w:val="002D1109"/>
    <w:rsid w:val="002D1156"/>
    <w:rsid w:val="002D1183"/>
    <w:rsid w:val="002D2248"/>
    <w:rsid w:val="002D2A18"/>
    <w:rsid w:val="002D2F27"/>
    <w:rsid w:val="002D33CD"/>
    <w:rsid w:val="002D5539"/>
    <w:rsid w:val="002D58C5"/>
    <w:rsid w:val="002D59F9"/>
    <w:rsid w:val="002D5C6C"/>
    <w:rsid w:val="002D6A47"/>
    <w:rsid w:val="002E0CAE"/>
    <w:rsid w:val="002E1031"/>
    <w:rsid w:val="002E1034"/>
    <w:rsid w:val="002E1655"/>
    <w:rsid w:val="002E1B19"/>
    <w:rsid w:val="002E24BC"/>
    <w:rsid w:val="002E2A42"/>
    <w:rsid w:val="002E2E2F"/>
    <w:rsid w:val="002E4419"/>
    <w:rsid w:val="002E458B"/>
    <w:rsid w:val="002E4A0F"/>
    <w:rsid w:val="002E5313"/>
    <w:rsid w:val="002E5518"/>
    <w:rsid w:val="002E5BE4"/>
    <w:rsid w:val="002E5DA3"/>
    <w:rsid w:val="002E6541"/>
    <w:rsid w:val="002E7D88"/>
    <w:rsid w:val="002F1535"/>
    <w:rsid w:val="002F2BE3"/>
    <w:rsid w:val="002F2C85"/>
    <w:rsid w:val="002F3CA2"/>
    <w:rsid w:val="002F4589"/>
    <w:rsid w:val="002F51B2"/>
    <w:rsid w:val="002F588E"/>
    <w:rsid w:val="002F6DD7"/>
    <w:rsid w:val="002F73E3"/>
    <w:rsid w:val="002F7634"/>
    <w:rsid w:val="0030131D"/>
    <w:rsid w:val="0030198B"/>
    <w:rsid w:val="00301E45"/>
    <w:rsid w:val="0030252A"/>
    <w:rsid w:val="00302AED"/>
    <w:rsid w:val="00302BB8"/>
    <w:rsid w:val="00303D9A"/>
    <w:rsid w:val="003044ED"/>
    <w:rsid w:val="00304574"/>
    <w:rsid w:val="003047A4"/>
    <w:rsid w:val="00304D2D"/>
    <w:rsid w:val="00304EB1"/>
    <w:rsid w:val="00305E8D"/>
    <w:rsid w:val="00306DAA"/>
    <w:rsid w:val="00307CD1"/>
    <w:rsid w:val="00310099"/>
    <w:rsid w:val="00310194"/>
    <w:rsid w:val="0031041C"/>
    <w:rsid w:val="00310B50"/>
    <w:rsid w:val="00310CCC"/>
    <w:rsid w:val="00311542"/>
    <w:rsid w:val="00311A66"/>
    <w:rsid w:val="00311D0D"/>
    <w:rsid w:val="00312153"/>
    <w:rsid w:val="00313389"/>
    <w:rsid w:val="0031456E"/>
    <w:rsid w:val="00314E86"/>
    <w:rsid w:val="003156AF"/>
    <w:rsid w:val="003156B2"/>
    <w:rsid w:val="0031589E"/>
    <w:rsid w:val="00315C27"/>
    <w:rsid w:val="00316B25"/>
    <w:rsid w:val="00316CBB"/>
    <w:rsid w:val="00316CCE"/>
    <w:rsid w:val="00316EAB"/>
    <w:rsid w:val="00320855"/>
    <w:rsid w:val="00320B37"/>
    <w:rsid w:val="003215CA"/>
    <w:rsid w:val="00321984"/>
    <w:rsid w:val="00321FA4"/>
    <w:rsid w:val="003226DA"/>
    <w:rsid w:val="00322898"/>
    <w:rsid w:val="00322D67"/>
    <w:rsid w:val="003230E2"/>
    <w:rsid w:val="00324B68"/>
    <w:rsid w:val="00325767"/>
    <w:rsid w:val="003258F6"/>
    <w:rsid w:val="00326211"/>
    <w:rsid w:val="00326B80"/>
    <w:rsid w:val="00326C54"/>
    <w:rsid w:val="00326E16"/>
    <w:rsid w:val="00326F56"/>
    <w:rsid w:val="00327017"/>
    <w:rsid w:val="00327850"/>
    <w:rsid w:val="00330AAA"/>
    <w:rsid w:val="00331CC9"/>
    <w:rsid w:val="00331E27"/>
    <w:rsid w:val="00332525"/>
    <w:rsid w:val="0033260E"/>
    <w:rsid w:val="00332DC7"/>
    <w:rsid w:val="003337EB"/>
    <w:rsid w:val="00333B9E"/>
    <w:rsid w:val="00333F47"/>
    <w:rsid w:val="00335183"/>
    <w:rsid w:val="003353CB"/>
    <w:rsid w:val="00335DB7"/>
    <w:rsid w:val="0033718E"/>
    <w:rsid w:val="00337401"/>
    <w:rsid w:val="00337558"/>
    <w:rsid w:val="0033787A"/>
    <w:rsid w:val="00337AD2"/>
    <w:rsid w:val="00341362"/>
    <w:rsid w:val="003417FF"/>
    <w:rsid w:val="00341994"/>
    <w:rsid w:val="00341A91"/>
    <w:rsid w:val="00341D41"/>
    <w:rsid w:val="00341FA5"/>
    <w:rsid w:val="00342711"/>
    <w:rsid w:val="00342BC7"/>
    <w:rsid w:val="00342D25"/>
    <w:rsid w:val="00342E9C"/>
    <w:rsid w:val="003431AB"/>
    <w:rsid w:val="00343CAF"/>
    <w:rsid w:val="0034427E"/>
    <w:rsid w:val="00345E6B"/>
    <w:rsid w:val="00345ED1"/>
    <w:rsid w:val="00346407"/>
    <w:rsid w:val="00346A9E"/>
    <w:rsid w:val="00346B3A"/>
    <w:rsid w:val="00346F07"/>
    <w:rsid w:val="00347762"/>
    <w:rsid w:val="00347F3D"/>
    <w:rsid w:val="00350508"/>
    <w:rsid w:val="00350C04"/>
    <w:rsid w:val="00351073"/>
    <w:rsid w:val="003515D5"/>
    <w:rsid w:val="00351CE2"/>
    <w:rsid w:val="003525F2"/>
    <w:rsid w:val="0035288A"/>
    <w:rsid w:val="00352E5C"/>
    <w:rsid w:val="0035352A"/>
    <w:rsid w:val="00353858"/>
    <w:rsid w:val="00353DC6"/>
    <w:rsid w:val="00353E3C"/>
    <w:rsid w:val="00354828"/>
    <w:rsid w:val="00355485"/>
    <w:rsid w:val="0035595D"/>
    <w:rsid w:val="0035726A"/>
    <w:rsid w:val="003574C6"/>
    <w:rsid w:val="00357EA6"/>
    <w:rsid w:val="0036022C"/>
    <w:rsid w:val="00361131"/>
    <w:rsid w:val="00361EB9"/>
    <w:rsid w:val="003622AA"/>
    <w:rsid w:val="003625BE"/>
    <w:rsid w:val="0036277B"/>
    <w:rsid w:val="00362D0F"/>
    <w:rsid w:val="00362DA4"/>
    <w:rsid w:val="0036305A"/>
    <w:rsid w:val="00363535"/>
    <w:rsid w:val="00363BA8"/>
    <w:rsid w:val="00363BF9"/>
    <w:rsid w:val="00363DDC"/>
    <w:rsid w:val="0036430F"/>
    <w:rsid w:val="003656EE"/>
    <w:rsid w:val="00367CF8"/>
    <w:rsid w:val="003706B4"/>
    <w:rsid w:val="003718B5"/>
    <w:rsid w:val="00371FB2"/>
    <w:rsid w:val="0037531D"/>
    <w:rsid w:val="00375831"/>
    <w:rsid w:val="003759D9"/>
    <w:rsid w:val="00375D0A"/>
    <w:rsid w:val="003769FC"/>
    <w:rsid w:val="00376B23"/>
    <w:rsid w:val="00376C35"/>
    <w:rsid w:val="00377005"/>
    <w:rsid w:val="0037704F"/>
    <w:rsid w:val="00377055"/>
    <w:rsid w:val="00377505"/>
    <w:rsid w:val="00377E06"/>
    <w:rsid w:val="00380588"/>
    <w:rsid w:val="003808B8"/>
    <w:rsid w:val="003828BF"/>
    <w:rsid w:val="003840A6"/>
    <w:rsid w:val="003854F2"/>
    <w:rsid w:val="0038588E"/>
    <w:rsid w:val="00386A1F"/>
    <w:rsid w:val="0038785C"/>
    <w:rsid w:val="00387F24"/>
    <w:rsid w:val="00391474"/>
    <w:rsid w:val="00391928"/>
    <w:rsid w:val="00391C0B"/>
    <w:rsid w:val="00391D2C"/>
    <w:rsid w:val="00391D98"/>
    <w:rsid w:val="00392B54"/>
    <w:rsid w:val="00392F91"/>
    <w:rsid w:val="00393756"/>
    <w:rsid w:val="00393A8E"/>
    <w:rsid w:val="003949A9"/>
    <w:rsid w:val="00394DC3"/>
    <w:rsid w:val="00395BD3"/>
    <w:rsid w:val="0039638D"/>
    <w:rsid w:val="0039711C"/>
    <w:rsid w:val="0039777F"/>
    <w:rsid w:val="003A00C6"/>
    <w:rsid w:val="003A0126"/>
    <w:rsid w:val="003A0A69"/>
    <w:rsid w:val="003A0CD9"/>
    <w:rsid w:val="003A13AA"/>
    <w:rsid w:val="003A1758"/>
    <w:rsid w:val="003A238B"/>
    <w:rsid w:val="003A2719"/>
    <w:rsid w:val="003A322E"/>
    <w:rsid w:val="003A5679"/>
    <w:rsid w:val="003A58F0"/>
    <w:rsid w:val="003A5F08"/>
    <w:rsid w:val="003A65B0"/>
    <w:rsid w:val="003A717F"/>
    <w:rsid w:val="003A794F"/>
    <w:rsid w:val="003A7A36"/>
    <w:rsid w:val="003B02D6"/>
    <w:rsid w:val="003B0E73"/>
    <w:rsid w:val="003B1004"/>
    <w:rsid w:val="003B17FC"/>
    <w:rsid w:val="003B2BDD"/>
    <w:rsid w:val="003B350F"/>
    <w:rsid w:val="003B3555"/>
    <w:rsid w:val="003B3B42"/>
    <w:rsid w:val="003B5449"/>
    <w:rsid w:val="003B5816"/>
    <w:rsid w:val="003B58B1"/>
    <w:rsid w:val="003B5EF6"/>
    <w:rsid w:val="003B6440"/>
    <w:rsid w:val="003B6901"/>
    <w:rsid w:val="003C1C0E"/>
    <w:rsid w:val="003C2825"/>
    <w:rsid w:val="003C327F"/>
    <w:rsid w:val="003C3544"/>
    <w:rsid w:val="003C36D5"/>
    <w:rsid w:val="003C4D10"/>
    <w:rsid w:val="003C4F7F"/>
    <w:rsid w:val="003C52A0"/>
    <w:rsid w:val="003C5F61"/>
    <w:rsid w:val="003C6373"/>
    <w:rsid w:val="003C6671"/>
    <w:rsid w:val="003C6A78"/>
    <w:rsid w:val="003C6CFA"/>
    <w:rsid w:val="003C7816"/>
    <w:rsid w:val="003C7F0C"/>
    <w:rsid w:val="003D01A4"/>
    <w:rsid w:val="003D0239"/>
    <w:rsid w:val="003D364A"/>
    <w:rsid w:val="003D36EF"/>
    <w:rsid w:val="003D3789"/>
    <w:rsid w:val="003D3C6A"/>
    <w:rsid w:val="003D43B8"/>
    <w:rsid w:val="003D45D4"/>
    <w:rsid w:val="003D47CA"/>
    <w:rsid w:val="003D4CE8"/>
    <w:rsid w:val="003D4D6B"/>
    <w:rsid w:val="003D517E"/>
    <w:rsid w:val="003D5228"/>
    <w:rsid w:val="003D7F22"/>
    <w:rsid w:val="003E23B8"/>
    <w:rsid w:val="003E31F9"/>
    <w:rsid w:val="003E3D84"/>
    <w:rsid w:val="003E5247"/>
    <w:rsid w:val="003E52E8"/>
    <w:rsid w:val="003E54C3"/>
    <w:rsid w:val="003E6D11"/>
    <w:rsid w:val="003E721E"/>
    <w:rsid w:val="003E73D3"/>
    <w:rsid w:val="003E73E2"/>
    <w:rsid w:val="003E7408"/>
    <w:rsid w:val="003E75FF"/>
    <w:rsid w:val="003E7E7A"/>
    <w:rsid w:val="003F0927"/>
    <w:rsid w:val="003F0F9A"/>
    <w:rsid w:val="003F2600"/>
    <w:rsid w:val="003F2A62"/>
    <w:rsid w:val="003F2B8E"/>
    <w:rsid w:val="003F3391"/>
    <w:rsid w:val="003F3CCB"/>
    <w:rsid w:val="003F5A5B"/>
    <w:rsid w:val="003F6C2C"/>
    <w:rsid w:val="003F74FB"/>
    <w:rsid w:val="003F789D"/>
    <w:rsid w:val="003F7AA4"/>
    <w:rsid w:val="003F7B78"/>
    <w:rsid w:val="003F7C5E"/>
    <w:rsid w:val="004005FD"/>
    <w:rsid w:val="00400971"/>
    <w:rsid w:val="00400C73"/>
    <w:rsid w:val="00401787"/>
    <w:rsid w:val="00401CFC"/>
    <w:rsid w:val="00401DC7"/>
    <w:rsid w:val="00402141"/>
    <w:rsid w:val="00402220"/>
    <w:rsid w:val="0040280C"/>
    <w:rsid w:val="00404246"/>
    <w:rsid w:val="0040426A"/>
    <w:rsid w:val="00405D58"/>
    <w:rsid w:val="004066C5"/>
    <w:rsid w:val="00407120"/>
    <w:rsid w:val="004100EC"/>
    <w:rsid w:val="004106A8"/>
    <w:rsid w:val="0041099F"/>
    <w:rsid w:val="00410CC3"/>
    <w:rsid w:val="00411289"/>
    <w:rsid w:val="00411A5B"/>
    <w:rsid w:val="00411FF5"/>
    <w:rsid w:val="00412873"/>
    <w:rsid w:val="00412D08"/>
    <w:rsid w:val="00413DC2"/>
    <w:rsid w:val="00413EDA"/>
    <w:rsid w:val="004140BD"/>
    <w:rsid w:val="00415034"/>
    <w:rsid w:val="004159CD"/>
    <w:rsid w:val="00415FEA"/>
    <w:rsid w:val="00416F9E"/>
    <w:rsid w:val="0041701B"/>
    <w:rsid w:val="004172EA"/>
    <w:rsid w:val="0042004E"/>
    <w:rsid w:val="004203A2"/>
    <w:rsid w:val="00420DCD"/>
    <w:rsid w:val="00421956"/>
    <w:rsid w:val="00421C57"/>
    <w:rsid w:val="00422899"/>
    <w:rsid w:val="00422B52"/>
    <w:rsid w:val="00423462"/>
    <w:rsid w:val="004240D1"/>
    <w:rsid w:val="0042456A"/>
    <w:rsid w:val="00424B4B"/>
    <w:rsid w:val="00424BB8"/>
    <w:rsid w:val="0042532C"/>
    <w:rsid w:val="00425FD4"/>
    <w:rsid w:val="00425FD5"/>
    <w:rsid w:val="0042614B"/>
    <w:rsid w:val="00430291"/>
    <w:rsid w:val="0043042B"/>
    <w:rsid w:val="004314E8"/>
    <w:rsid w:val="0043196A"/>
    <w:rsid w:val="00431D51"/>
    <w:rsid w:val="004327E9"/>
    <w:rsid w:val="00432B37"/>
    <w:rsid w:val="00433E78"/>
    <w:rsid w:val="004343EF"/>
    <w:rsid w:val="00434DC6"/>
    <w:rsid w:val="00434E13"/>
    <w:rsid w:val="00435DFA"/>
    <w:rsid w:val="00436AA9"/>
    <w:rsid w:val="00436B15"/>
    <w:rsid w:val="00436B27"/>
    <w:rsid w:val="004376FD"/>
    <w:rsid w:val="0043785D"/>
    <w:rsid w:val="00437C00"/>
    <w:rsid w:val="00440DDB"/>
    <w:rsid w:val="0044155D"/>
    <w:rsid w:val="004420CB"/>
    <w:rsid w:val="00442220"/>
    <w:rsid w:val="00442373"/>
    <w:rsid w:val="004425BF"/>
    <w:rsid w:val="00442600"/>
    <w:rsid w:val="00443C1A"/>
    <w:rsid w:val="00443D97"/>
    <w:rsid w:val="00443DC6"/>
    <w:rsid w:val="00444DCE"/>
    <w:rsid w:val="0044544A"/>
    <w:rsid w:val="00446E28"/>
    <w:rsid w:val="004471D6"/>
    <w:rsid w:val="00447532"/>
    <w:rsid w:val="004475C6"/>
    <w:rsid w:val="00447846"/>
    <w:rsid w:val="004479F6"/>
    <w:rsid w:val="00450244"/>
    <w:rsid w:val="00450756"/>
    <w:rsid w:val="00450B62"/>
    <w:rsid w:val="004515E1"/>
    <w:rsid w:val="00451651"/>
    <w:rsid w:val="00451977"/>
    <w:rsid w:val="00452567"/>
    <w:rsid w:val="004530E2"/>
    <w:rsid w:val="004538FC"/>
    <w:rsid w:val="00453919"/>
    <w:rsid w:val="00453A4D"/>
    <w:rsid w:val="004541A1"/>
    <w:rsid w:val="0045460B"/>
    <w:rsid w:val="0045467D"/>
    <w:rsid w:val="00454949"/>
    <w:rsid w:val="00454C45"/>
    <w:rsid w:val="004554E4"/>
    <w:rsid w:val="0045793F"/>
    <w:rsid w:val="00457C6C"/>
    <w:rsid w:val="00457EF7"/>
    <w:rsid w:val="0046025B"/>
    <w:rsid w:val="00460A7A"/>
    <w:rsid w:val="00461F43"/>
    <w:rsid w:val="00462162"/>
    <w:rsid w:val="004624DE"/>
    <w:rsid w:val="00462CA6"/>
    <w:rsid w:val="00462E97"/>
    <w:rsid w:val="004630CA"/>
    <w:rsid w:val="00463658"/>
    <w:rsid w:val="004636EB"/>
    <w:rsid w:val="004642E7"/>
    <w:rsid w:val="00464716"/>
    <w:rsid w:val="00464C17"/>
    <w:rsid w:val="00465220"/>
    <w:rsid w:val="004654AA"/>
    <w:rsid w:val="00465AE4"/>
    <w:rsid w:val="004665B9"/>
    <w:rsid w:val="00466EEC"/>
    <w:rsid w:val="004678C4"/>
    <w:rsid w:val="004706DA"/>
    <w:rsid w:val="00470806"/>
    <w:rsid w:val="00470908"/>
    <w:rsid w:val="00471035"/>
    <w:rsid w:val="004710C9"/>
    <w:rsid w:val="00471644"/>
    <w:rsid w:val="00471C52"/>
    <w:rsid w:val="00471D30"/>
    <w:rsid w:val="004721F8"/>
    <w:rsid w:val="004722E6"/>
    <w:rsid w:val="004722FC"/>
    <w:rsid w:val="00472805"/>
    <w:rsid w:val="0047284E"/>
    <w:rsid w:val="00473FBF"/>
    <w:rsid w:val="00474E6C"/>
    <w:rsid w:val="00475025"/>
    <w:rsid w:val="004761C7"/>
    <w:rsid w:val="004764E2"/>
    <w:rsid w:val="0047698A"/>
    <w:rsid w:val="00476C57"/>
    <w:rsid w:val="004773DD"/>
    <w:rsid w:val="0047763B"/>
    <w:rsid w:val="004776FC"/>
    <w:rsid w:val="00477789"/>
    <w:rsid w:val="00477D98"/>
    <w:rsid w:val="00477DF5"/>
    <w:rsid w:val="0048070F"/>
    <w:rsid w:val="0048090A"/>
    <w:rsid w:val="0048169C"/>
    <w:rsid w:val="004817BF"/>
    <w:rsid w:val="00481A79"/>
    <w:rsid w:val="00482604"/>
    <w:rsid w:val="00482828"/>
    <w:rsid w:val="00483117"/>
    <w:rsid w:val="004835E6"/>
    <w:rsid w:val="00483895"/>
    <w:rsid w:val="004839BD"/>
    <w:rsid w:val="00483C34"/>
    <w:rsid w:val="00484650"/>
    <w:rsid w:val="004847FB"/>
    <w:rsid w:val="00484B78"/>
    <w:rsid w:val="00484C2E"/>
    <w:rsid w:val="00485443"/>
    <w:rsid w:val="00485E79"/>
    <w:rsid w:val="00486783"/>
    <w:rsid w:val="0048678E"/>
    <w:rsid w:val="00487162"/>
    <w:rsid w:val="0049089E"/>
    <w:rsid w:val="00491375"/>
    <w:rsid w:val="004916C7"/>
    <w:rsid w:val="00491BFA"/>
    <w:rsid w:val="00492877"/>
    <w:rsid w:val="00492DE1"/>
    <w:rsid w:val="00493248"/>
    <w:rsid w:val="00493865"/>
    <w:rsid w:val="00493D57"/>
    <w:rsid w:val="0049483D"/>
    <w:rsid w:val="004949E3"/>
    <w:rsid w:val="00495265"/>
    <w:rsid w:val="00496282"/>
    <w:rsid w:val="0049685A"/>
    <w:rsid w:val="00496F6F"/>
    <w:rsid w:val="004A0149"/>
    <w:rsid w:val="004A1006"/>
    <w:rsid w:val="004A1430"/>
    <w:rsid w:val="004A1C2F"/>
    <w:rsid w:val="004A1DBF"/>
    <w:rsid w:val="004A25BA"/>
    <w:rsid w:val="004A279C"/>
    <w:rsid w:val="004A2A4A"/>
    <w:rsid w:val="004A4E87"/>
    <w:rsid w:val="004A5059"/>
    <w:rsid w:val="004A5882"/>
    <w:rsid w:val="004A6486"/>
    <w:rsid w:val="004A6AFE"/>
    <w:rsid w:val="004A6DCE"/>
    <w:rsid w:val="004A798E"/>
    <w:rsid w:val="004A7F2F"/>
    <w:rsid w:val="004B055E"/>
    <w:rsid w:val="004B0A42"/>
    <w:rsid w:val="004B1562"/>
    <w:rsid w:val="004B284A"/>
    <w:rsid w:val="004B32FC"/>
    <w:rsid w:val="004B37FB"/>
    <w:rsid w:val="004B497E"/>
    <w:rsid w:val="004B4ACF"/>
    <w:rsid w:val="004B4ADB"/>
    <w:rsid w:val="004B4C5E"/>
    <w:rsid w:val="004B6458"/>
    <w:rsid w:val="004B6C22"/>
    <w:rsid w:val="004B75B5"/>
    <w:rsid w:val="004B773F"/>
    <w:rsid w:val="004B7BCE"/>
    <w:rsid w:val="004B7CB6"/>
    <w:rsid w:val="004C0DBC"/>
    <w:rsid w:val="004C22F9"/>
    <w:rsid w:val="004C3E7B"/>
    <w:rsid w:val="004C6EAC"/>
    <w:rsid w:val="004C73F9"/>
    <w:rsid w:val="004C75E4"/>
    <w:rsid w:val="004C7C9A"/>
    <w:rsid w:val="004C7E0B"/>
    <w:rsid w:val="004D0896"/>
    <w:rsid w:val="004D16A3"/>
    <w:rsid w:val="004D1BC2"/>
    <w:rsid w:val="004D3433"/>
    <w:rsid w:val="004D3537"/>
    <w:rsid w:val="004D397B"/>
    <w:rsid w:val="004D3B73"/>
    <w:rsid w:val="004D3BE8"/>
    <w:rsid w:val="004D3C28"/>
    <w:rsid w:val="004D3D24"/>
    <w:rsid w:val="004D42E2"/>
    <w:rsid w:val="004D55A7"/>
    <w:rsid w:val="004D5BE7"/>
    <w:rsid w:val="004D622A"/>
    <w:rsid w:val="004E07EA"/>
    <w:rsid w:val="004E0BED"/>
    <w:rsid w:val="004E1059"/>
    <w:rsid w:val="004E1A2B"/>
    <w:rsid w:val="004E2425"/>
    <w:rsid w:val="004E2FF7"/>
    <w:rsid w:val="004E3217"/>
    <w:rsid w:val="004E3604"/>
    <w:rsid w:val="004E4405"/>
    <w:rsid w:val="004E4D75"/>
    <w:rsid w:val="004E5B33"/>
    <w:rsid w:val="004E6869"/>
    <w:rsid w:val="004E6A73"/>
    <w:rsid w:val="004E6EC8"/>
    <w:rsid w:val="004E7A85"/>
    <w:rsid w:val="004F0782"/>
    <w:rsid w:val="004F1148"/>
    <w:rsid w:val="004F184B"/>
    <w:rsid w:val="004F25D6"/>
    <w:rsid w:val="004F26EA"/>
    <w:rsid w:val="004F2977"/>
    <w:rsid w:val="004F30AA"/>
    <w:rsid w:val="004F538B"/>
    <w:rsid w:val="004F552C"/>
    <w:rsid w:val="004F5CA6"/>
    <w:rsid w:val="004F69F5"/>
    <w:rsid w:val="004F6B9B"/>
    <w:rsid w:val="004F6D30"/>
    <w:rsid w:val="005003F9"/>
    <w:rsid w:val="00500BF4"/>
    <w:rsid w:val="00501495"/>
    <w:rsid w:val="005031FE"/>
    <w:rsid w:val="00504B41"/>
    <w:rsid w:val="00504E87"/>
    <w:rsid w:val="005050C2"/>
    <w:rsid w:val="005053C1"/>
    <w:rsid w:val="00505C41"/>
    <w:rsid w:val="00505E16"/>
    <w:rsid w:val="00506905"/>
    <w:rsid w:val="00506C7E"/>
    <w:rsid w:val="0051067A"/>
    <w:rsid w:val="005107E5"/>
    <w:rsid w:val="00510DE9"/>
    <w:rsid w:val="00512489"/>
    <w:rsid w:val="005144A9"/>
    <w:rsid w:val="00514F74"/>
    <w:rsid w:val="00515222"/>
    <w:rsid w:val="005165F1"/>
    <w:rsid w:val="005167C6"/>
    <w:rsid w:val="005170FA"/>
    <w:rsid w:val="005175D7"/>
    <w:rsid w:val="0052009F"/>
    <w:rsid w:val="005202DD"/>
    <w:rsid w:val="00520E95"/>
    <w:rsid w:val="005221C3"/>
    <w:rsid w:val="00522441"/>
    <w:rsid w:val="00522C2A"/>
    <w:rsid w:val="00522D51"/>
    <w:rsid w:val="0052461B"/>
    <w:rsid w:val="0052472A"/>
    <w:rsid w:val="0052494B"/>
    <w:rsid w:val="00525DD3"/>
    <w:rsid w:val="005269F4"/>
    <w:rsid w:val="00527513"/>
    <w:rsid w:val="0052751D"/>
    <w:rsid w:val="00527C74"/>
    <w:rsid w:val="00530E83"/>
    <w:rsid w:val="00531C5B"/>
    <w:rsid w:val="00531E32"/>
    <w:rsid w:val="005321A8"/>
    <w:rsid w:val="00532528"/>
    <w:rsid w:val="00533704"/>
    <w:rsid w:val="005345D9"/>
    <w:rsid w:val="005350DA"/>
    <w:rsid w:val="0053533D"/>
    <w:rsid w:val="00536335"/>
    <w:rsid w:val="005368A7"/>
    <w:rsid w:val="005369C3"/>
    <w:rsid w:val="00536C85"/>
    <w:rsid w:val="00536F8B"/>
    <w:rsid w:val="00536FAF"/>
    <w:rsid w:val="005375A0"/>
    <w:rsid w:val="005375FA"/>
    <w:rsid w:val="00540638"/>
    <w:rsid w:val="005414C2"/>
    <w:rsid w:val="00542454"/>
    <w:rsid w:val="00544A32"/>
    <w:rsid w:val="005452DA"/>
    <w:rsid w:val="0054561F"/>
    <w:rsid w:val="00546B48"/>
    <w:rsid w:val="00546C29"/>
    <w:rsid w:val="00546D9C"/>
    <w:rsid w:val="005503BF"/>
    <w:rsid w:val="00550B38"/>
    <w:rsid w:val="00551A9B"/>
    <w:rsid w:val="00551ADD"/>
    <w:rsid w:val="005521C4"/>
    <w:rsid w:val="00553404"/>
    <w:rsid w:val="0055437E"/>
    <w:rsid w:val="005547BE"/>
    <w:rsid w:val="005550DC"/>
    <w:rsid w:val="00555626"/>
    <w:rsid w:val="00556A7C"/>
    <w:rsid w:val="00557006"/>
    <w:rsid w:val="0056131C"/>
    <w:rsid w:val="0056246D"/>
    <w:rsid w:val="00562473"/>
    <w:rsid w:val="005629D0"/>
    <w:rsid w:val="00562A02"/>
    <w:rsid w:val="00564010"/>
    <w:rsid w:val="005651CE"/>
    <w:rsid w:val="00566941"/>
    <w:rsid w:val="00571302"/>
    <w:rsid w:val="0057140E"/>
    <w:rsid w:val="00571A5D"/>
    <w:rsid w:val="00571C2A"/>
    <w:rsid w:val="00572C93"/>
    <w:rsid w:val="00574FBE"/>
    <w:rsid w:val="0057509E"/>
    <w:rsid w:val="005757FC"/>
    <w:rsid w:val="0057675F"/>
    <w:rsid w:val="00577F0D"/>
    <w:rsid w:val="005807FA"/>
    <w:rsid w:val="00580FA0"/>
    <w:rsid w:val="00582F5C"/>
    <w:rsid w:val="005851BE"/>
    <w:rsid w:val="00585978"/>
    <w:rsid w:val="00585D38"/>
    <w:rsid w:val="00585F43"/>
    <w:rsid w:val="00586130"/>
    <w:rsid w:val="00586194"/>
    <w:rsid w:val="005862D6"/>
    <w:rsid w:val="00586454"/>
    <w:rsid w:val="0058687B"/>
    <w:rsid w:val="00586A10"/>
    <w:rsid w:val="00587166"/>
    <w:rsid w:val="005874DE"/>
    <w:rsid w:val="00587D8D"/>
    <w:rsid w:val="00590A12"/>
    <w:rsid w:val="00590B1C"/>
    <w:rsid w:val="00590BF9"/>
    <w:rsid w:val="00590C2D"/>
    <w:rsid w:val="00591538"/>
    <w:rsid w:val="00592B62"/>
    <w:rsid w:val="005930ED"/>
    <w:rsid w:val="0059379C"/>
    <w:rsid w:val="005938CF"/>
    <w:rsid w:val="005939D8"/>
    <w:rsid w:val="00595426"/>
    <w:rsid w:val="00597368"/>
    <w:rsid w:val="00597963"/>
    <w:rsid w:val="00597A0F"/>
    <w:rsid w:val="00597C87"/>
    <w:rsid w:val="00597E33"/>
    <w:rsid w:val="00597F72"/>
    <w:rsid w:val="005A0E75"/>
    <w:rsid w:val="005A11CC"/>
    <w:rsid w:val="005A417E"/>
    <w:rsid w:val="005A4CA5"/>
    <w:rsid w:val="005A4F6C"/>
    <w:rsid w:val="005A53DB"/>
    <w:rsid w:val="005A56AF"/>
    <w:rsid w:val="005A614A"/>
    <w:rsid w:val="005A6B09"/>
    <w:rsid w:val="005A774B"/>
    <w:rsid w:val="005A7FA2"/>
    <w:rsid w:val="005B0030"/>
    <w:rsid w:val="005B11C8"/>
    <w:rsid w:val="005B1E18"/>
    <w:rsid w:val="005B21B4"/>
    <w:rsid w:val="005B29CC"/>
    <w:rsid w:val="005B29DC"/>
    <w:rsid w:val="005B2BAB"/>
    <w:rsid w:val="005B2D2C"/>
    <w:rsid w:val="005B3F7C"/>
    <w:rsid w:val="005B466B"/>
    <w:rsid w:val="005B521E"/>
    <w:rsid w:val="005B5224"/>
    <w:rsid w:val="005B5244"/>
    <w:rsid w:val="005B57B9"/>
    <w:rsid w:val="005B6183"/>
    <w:rsid w:val="005B6664"/>
    <w:rsid w:val="005B72D6"/>
    <w:rsid w:val="005C00A0"/>
    <w:rsid w:val="005C0B2C"/>
    <w:rsid w:val="005C0C10"/>
    <w:rsid w:val="005C1291"/>
    <w:rsid w:val="005C17CB"/>
    <w:rsid w:val="005C2E7A"/>
    <w:rsid w:val="005C3132"/>
    <w:rsid w:val="005C3133"/>
    <w:rsid w:val="005C3B98"/>
    <w:rsid w:val="005C3E18"/>
    <w:rsid w:val="005C3EFE"/>
    <w:rsid w:val="005C5208"/>
    <w:rsid w:val="005C62A8"/>
    <w:rsid w:val="005C6CB6"/>
    <w:rsid w:val="005C7503"/>
    <w:rsid w:val="005C7971"/>
    <w:rsid w:val="005D0A77"/>
    <w:rsid w:val="005D1CCA"/>
    <w:rsid w:val="005D2169"/>
    <w:rsid w:val="005D253A"/>
    <w:rsid w:val="005D2C33"/>
    <w:rsid w:val="005D2F66"/>
    <w:rsid w:val="005D3487"/>
    <w:rsid w:val="005D3728"/>
    <w:rsid w:val="005D3852"/>
    <w:rsid w:val="005D3E67"/>
    <w:rsid w:val="005D4389"/>
    <w:rsid w:val="005D4642"/>
    <w:rsid w:val="005D4695"/>
    <w:rsid w:val="005D5AB8"/>
    <w:rsid w:val="005D61E5"/>
    <w:rsid w:val="005D7C41"/>
    <w:rsid w:val="005E038F"/>
    <w:rsid w:val="005E06B6"/>
    <w:rsid w:val="005E0A02"/>
    <w:rsid w:val="005E157D"/>
    <w:rsid w:val="005E1A07"/>
    <w:rsid w:val="005E1E62"/>
    <w:rsid w:val="005E3BED"/>
    <w:rsid w:val="005E3D61"/>
    <w:rsid w:val="005E3E7E"/>
    <w:rsid w:val="005E4305"/>
    <w:rsid w:val="005E47C8"/>
    <w:rsid w:val="005E4ACD"/>
    <w:rsid w:val="005E5EAA"/>
    <w:rsid w:val="005E5F4B"/>
    <w:rsid w:val="005E70D3"/>
    <w:rsid w:val="005E7237"/>
    <w:rsid w:val="005E7252"/>
    <w:rsid w:val="005E78FE"/>
    <w:rsid w:val="005F0395"/>
    <w:rsid w:val="005F0729"/>
    <w:rsid w:val="005F1D13"/>
    <w:rsid w:val="005F22F1"/>
    <w:rsid w:val="005F26CF"/>
    <w:rsid w:val="005F2F3F"/>
    <w:rsid w:val="005F337F"/>
    <w:rsid w:val="005F36EE"/>
    <w:rsid w:val="005F4B59"/>
    <w:rsid w:val="005F4EDA"/>
    <w:rsid w:val="005F5161"/>
    <w:rsid w:val="005F5CEE"/>
    <w:rsid w:val="005F654D"/>
    <w:rsid w:val="005F718C"/>
    <w:rsid w:val="005F752D"/>
    <w:rsid w:val="00600288"/>
    <w:rsid w:val="00600458"/>
    <w:rsid w:val="00600975"/>
    <w:rsid w:val="0060142F"/>
    <w:rsid w:val="00602185"/>
    <w:rsid w:val="006021F7"/>
    <w:rsid w:val="00602420"/>
    <w:rsid w:val="00602A0C"/>
    <w:rsid w:val="00602A11"/>
    <w:rsid w:val="00602D39"/>
    <w:rsid w:val="00603260"/>
    <w:rsid w:val="00603416"/>
    <w:rsid w:val="00604BBA"/>
    <w:rsid w:val="00604EE8"/>
    <w:rsid w:val="006052E6"/>
    <w:rsid w:val="006059C0"/>
    <w:rsid w:val="0060611B"/>
    <w:rsid w:val="006061C0"/>
    <w:rsid w:val="006069B2"/>
    <w:rsid w:val="00607B71"/>
    <w:rsid w:val="006100F1"/>
    <w:rsid w:val="006104AC"/>
    <w:rsid w:val="00612270"/>
    <w:rsid w:val="00612401"/>
    <w:rsid w:val="00612480"/>
    <w:rsid w:val="006126D2"/>
    <w:rsid w:val="006129B6"/>
    <w:rsid w:val="00612BD1"/>
    <w:rsid w:val="00612C2E"/>
    <w:rsid w:val="00613640"/>
    <w:rsid w:val="00614123"/>
    <w:rsid w:val="00614334"/>
    <w:rsid w:val="00615CAD"/>
    <w:rsid w:val="00616A8C"/>
    <w:rsid w:val="00620028"/>
    <w:rsid w:val="00620258"/>
    <w:rsid w:val="006202B7"/>
    <w:rsid w:val="006206BE"/>
    <w:rsid w:val="00620907"/>
    <w:rsid w:val="006218E3"/>
    <w:rsid w:val="00622BB9"/>
    <w:rsid w:val="00624CD2"/>
    <w:rsid w:val="0062597A"/>
    <w:rsid w:val="00626DF4"/>
    <w:rsid w:val="00627E8B"/>
    <w:rsid w:val="00630BC3"/>
    <w:rsid w:val="00630E60"/>
    <w:rsid w:val="00632DC9"/>
    <w:rsid w:val="006333FC"/>
    <w:rsid w:val="00633523"/>
    <w:rsid w:val="006337EE"/>
    <w:rsid w:val="0063420A"/>
    <w:rsid w:val="00634379"/>
    <w:rsid w:val="00634651"/>
    <w:rsid w:val="00634A94"/>
    <w:rsid w:val="00635377"/>
    <w:rsid w:val="0063608C"/>
    <w:rsid w:val="0063626E"/>
    <w:rsid w:val="00636574"/>
    <w:rsid w:val="0063657F"/>
    <w:rsid w:val="006369A4"/>
    <w:rsid w:val="00636D67"/>
    <w:rsid w:val="00640E03"/>
    <w:rsid w:val="00641021"/>
    <w:rsid w:val="006412C9"/>
    <w:rsid w:val="006420B5"/>
    <w:rsid w:val="00642797"/>
    <w:rsid w:val="00642A44"/>
    <w:rsid w:val="00643D54"/>
    <w:rsid w:val="00644ECF"/>
    <w:rsid w:val="00645240"/>
    <w:rsid w:val="00645604"/>
    <w:rsid w:val="006465A5"/>
    <w:rsid w:val="00647705"/>
    <w:rsid w:val="00647C79"/>
    <w:rsid w:val="006501E8"/>
    <w:rsid w:val="00650CE2"/>
    <w:rsid w:val="00650E31"/>
    <w:rsid w:val="0065134D"/>
    <w:rsid w:val="0065181C"/>
    <w:rsid w:val="0065286F"/>
    <w:rsid w:val="00652D1D"/>
    <w:rsid w:val="00653DC9"/>
    <w:rsid w:val="0065622B"/>
    <w:rsid w:val="0065702F"/>
    <w:rsid w:val="006570E6"/>
    <w:rsid w:val="00657A26"/>
    <w:rsid w:val="00657D23"/>
    <w:rsid w:val="006603DC"/>
    <w:rsid w:val="006611E1"/>
    <w:rsid w:val="00661250"/>
    <w:rsid w:val="0066217F"/>
    <w:rsid w:val="0066241D"/>
    <w:rsid w:val="0066356F"/>
    <w:rsid w:val="00663B0B"/>
    <w:rsid w:val="00663E4C"/>
    <w:rsid w:val="00666AFD"/>
    <w:rsid w:val="00667082"/>
    <w:rsid w:val="006673EC"/>
    <w:rsid w:val="00667861"/>
    <w:rsid w:val="00667E43"/>
    <w:rsid w:val="00670BF7"/>
    <w:rsid w:val="006714E9"/>
    <w:rsid w:val="00671EA2"/>
    <w:rsid w:val="0067205B"/>
    <w:rsid w:val="00672348"/>
    <w:rsid w:val="00672B2D"/>
    <w:rsid w:val="00672DBE"/>
    <w:rsid w:val="006732CB"/>
    <w:rsid w:val="00673BCE"/>
    <w:rsid w:val="00674C4A"/>
    <w:rsid w:val="00676022"/>
    <w:rsid w:val="0067630E"/>
    <w:rsid w:val="006777F8"/>
    <w:rsid w:val="00677B88"/>
    <w:rsid w:val="00677CC6"/>
    <w:rsid w:val="00681270"/>
    <w:rsid w:val="006813D8"/>
    <w:rsid w:val="00682206"/>
    <w:rsid w:val="00682E48"/>
    <w:rsid w:val="006832A5"/>
    <w:rsid w:val="00683374"/>
    <w:rsid w:val="0068381E"/>
    <w:rsid w:val="00683892"/>
    <w:rsid w:val="0068438B"/>
    <w:rsid w:val="0068453F"/>
    <w:rsid w:val="00684685"/>
    <w:rsid w:val="00684C9C"/>
    <w:rsid w:val="006851D6"/>
    <w:rsid w:val="006859FE"/>
    <w:rsid w:val="0068691C"/>
    <w:rsid w:val="00686C25"/>
    <w:rsid w:val="00686D8C"/>
    <w:rsid w:val="00690726"/>
    <w:rsid w:val="006907A1"/>
    <w:rsid w:val="00690883"/>
    <w:rsid w:val="00690BFB"/>
    <w:rsid w:val="00691C69"/>
    <w:rsid w:val="00691D78"/>
    <w:rsid w:val="006920DB"/>
    <w:rsid w:val="00693E2D"/>
    <w:rsid w:val="006943A5"/>
    <w:rsid w:val="00695ED7"/>
    <w:rsid w:val="00695F34"/>
    <w:rsid w:val="0069631B"/>
    <w:rsid w:val="00696D17"/>
    <w:rsid w:val="006974F3"/>
    <w:rsid w:val="006979B5"/>
    <w:rsid w:val="006979B8"/>
    <w:rsid w:val="00697E7A"/>
    <w:rsid w:val="006A0081"/>
    <w:rsid w:val="006A0118"/>
    <w:rsid w:val="006A03BE"/>
    <w:rsid w:val="006A057D"/>
    <w:rsid w:val="006A0861"/>
    <w:rsid w:val="006A090D"/>
    <w:rsid w:val="006A0F04"/>
    <w:rsid w:val="006A17BE"/>
    <w:rsid w:val="006A193A"/>
    <w:rsid w:val="006A1DBC"/>
    <w:rsid w:val="006A212B"/>
    <w:rsid w:val="006A225C"/>
    <w:rsid w:val="006A2944"/>
    <w:rsid w:val="006A2E49"/>
    <w:rsid w:val="006A3141"/>
    <w:rsid w:val="006A484D"/>
    <w:rsid w:val="006A5986"/>
    <w:rsid w:val="006A6F31"/>
    <w:rsid w:val="006A6FBB"/>
    <w:rsid w:val="006A7009"/>
    <w:rsid w:val="006A72F4"/>
    <w:rsid w:val="006A76F7"/>
    <w:rsid w:val="006A7AE9"/>
    <w:rsid w:val="006B0387"/>
    <w:rsid w:val="006B093F"/>
    <w:rsid w:val="006B14A4"/>
    <w:rsid w:val="006B1648"/>
    <w:rsid w:val="006B2054"/>
    <w:rsid w:val="006B4774"/>
    <w:rsid w:val="006B50F5"/>
    <w:rsid w:val="006B564D"/>
    <w:rsid w:val="006B6465"/>
    <w:rsid w:val="006B77A5"/>
    <w:rsid w:val="006C04BA"/>
    <w:rsid w:val="006C0B19"/>
    <w:rsid w:val="006C1264"/>
    <w:rsid w:val="006C169D"/>
    <w:rsid w:val="006C2763"/>
    <w:rsid w:val="006C34DB"/>
    <w:rsid w:val="006C3B94"/>
    <w:rsid w:val="006C3F01"/>
    <w:rsid w:val="006C4215"/>
    <w:rsid w:val="006C44A7"/>
    <w:rsid w:val="006C4733"/>
    <w:rsid w:val="006C49CE"/>
    <w:rsid w:val="006C598E"/>
    <w:rsid w:val="006C705E"/>
    <w:rsid w:val="006C729C"/>
    <w:rsid w:val="006C759D"/>
    <w:rsid w:val="006C7CA3"/>
    <w:rsid w:val="006D0953"/>
    <w:rsid w:val="006D199E"/>
    <w:rsid w:val="006D5073"/>
    <w:rsid w:val="006D57CA"/>
    <w:rsid w:val="006D6146"/>
    <w:rsid w:val="006D658B"/>
    <w:rsid w:val="006D6D13"/>
    <w:rsid w:val="006D785B"/>
    <w:rsid w:val="006E0162"/>
    <w:rsid w:val="006E0316"/>
    <w:rsid w:val="006E039B"/>
    <w:rsid w:val="006E0C0F"/>
    <w:rsid w:val="006E1350"/>
    <w:rsid w:val="006E3209"/>
    <w:rsid w:val="006E36DE"/>
    <w:rsid w:val="006E3AEF"/>
    <w:rsid w:val="006E40B7"/>
    <w:rsid w:val="006E4A72"/>
    <w:rsid w:val="006E4AB5"/>
    <w:rsid w:val="006E603D"/>
    <w:rsid w:val="006E660E"/>
    <w:rsid w:val="006E77E5"/>
    <w:rsid w:val="006E7975"/>
    <w:rsid w:val="006F0A90"/>
    <w:rsid w:val="006F1112"/>
    <w:rsid w:val="006F12F7"/>
    <w:rsid w:val="006F1B4A"/>
    <w:rsid w:val="006F1E0B"/>
    <w:rsid w:val="006F3579"/>
    <w:rsid w:val="006F3C22"/>
    <w:rsid w:val="006F3C43"/>
    <w:rsid w:val="006F3E0F"/>
    <w:rsid w:val="006F423F"/>
    <w:rsid w:val="006F5232"/>
    <w:rsid w:val="006F53B0"/>
    <w:rsid w:val="006F7161"/>
    <w:rsid w:val="006F7D43"/>
    <w:rsid w:val="0070061E"/>
    <w:rsid w:val="0070081A"/>
    <w:rsid w:val="00700B29"/>
    <w:rsid w:val="00701355"/>
    <w:rsid w:val="0070176C"/>
    <w:rsid w:val="00701C88"/>
    <w:rsid w:val="00702C74"/>
    <w:rsid w:val="0070385F"/>
    <w:rsid w:val="007038F7"/>
    <w:rsid w:val="00703BD0"/>
    <w:rsid w:val="007050CE"/>
    <w:rsid w:val="007056FC"/>
    <w:rsid w:val="007065D4"/>
    <w:rsid w:val="007077C1"/>
    <w:rsid w:val="0071030A"/>
    <w:rsid w:val="007108C9"/>
    <w:rsid w:val="00711655"/>
    <w:rsid w:val="00711D58"/>
    <w:rsid w:val="00712334"/>
    <w:rsid w:val="0071256A"/>
    <w:rsid w:val="00712655"/>
    <w:rsid w:val="00712D43"/>
    <w:rsid w:val="007135AC"/>
    <w:rsid w:val="00714482"/>
    <w:rsid w:val="007145C5"/>
    <w:rsid w:val="0071552C"/>
    <w:rsid w:val="007156B7"/>
    <w:rsid w:val="00715771"/>
    <w:rsid w:val="00715A4F"/>
    <w:rsid w:val="00716A3D"/>
    <w:rsid w:val="00716D6E"/>
    <w:rsid w:val="007201B7"/>
    <w:rsid w:val="00720BA4"/>
    <w:rsid w:val="00720CE5"/>
    <w:rsid w:val="007211D7"/>
    <w:rsid w:val="00721765"/>
    <w:rsid w:val="00721C52"/>
    <w:rsid w:val="007223D6"/>
    <w:rsid w:val="007223E8"/>
    <w:rsid w:val="007226AC"/>
    <w:rsid w:val="00722729"/>
    <w:rsid w:val="00722F8F"/>
    <w:rsid w:val="0072416B"/>
    <w:rsid w:val="00724236"/>
    <w:rsid w:val="00724EEC"/>
    <w:rsid w:val="0072696F"/>
    <w:rsid w:val="00726BE2"/>
    <w:rsid w:val="00727228"/>
    <w:rsid w:val="00731BBB"/>
    <w:rsid w:val="0073299A"/>
    <w:rsid w:val="00732B83"/>
    <w:rsid w:val="00732C85"/>
    <w:rsid w:val="0073363F"/>
    <w:rsid w:val="00733CB2"/>
    <w:rsid w:val="00733E8D"/>
    <w:rsid w:val="00733FD1"/>
    <w:rsid w:val="007343A4"/>
    <w:rsid w:val="00734464"/>
    <w:rsid w:val="00735411"/>
    <w:rsid w:val="00735B15"/>
    <w:rsid w:val="007376AA"/>
    <w:rsid w:val="0074044A"/>
    <w:rsid w:val="007426EF"/>
    <w:rsid w:val="00743010"/>
    <w:rsid w:val="00743732"/>
    <w:rsid w:val="0074438D"/>
    <w:rsid w:val="00745AE1"/>
    <w:rsid w:val="00747317"/>
    <w:rsid w:val="00750C0B"/>
    <w:rsid w:val="00751444"/>
    <w:rsid w:val="007515A3"/>
    <w:rsid w:val="007521C7"/>
    <w:rsid w:val="0075227F"/>
    <w:rsid w:val="007522BF"/>
    <w:rsid w:val="00752C53"/>
    <w:rsid w:val="00753193"/>
    <w:rsid w:val="00753539"/>
    <w:rsid w:val="00753A88"/>
    <w:rsid w:val="00753EB4"/>
    <w:rsid w:val="007545CB"/>
    <w:rsid w:val="00754875"/>
    <w:rsid w:val="00755399"/>
    <w:rsid w:val="00755C1C"/>
    <w:rsid w:val="00755D16"/>
    <w:rsid w:val="00755E49"/>
    <w:rsid w:val="00756174"/>
    <w:rsid w:val="0075682F"/>
    <w:rsid w:val="007568B4"/>
    <w:rsid w:val="00756A0E"/>
    <w:rsid w:val="00756CDC"/>
    <w:rsid w:val="00757440"/>
    <w:rsid w:val="0076188B"/>
    <w:rsid w:val="00761E3B"/>
    <w:rsid w:val="00762440"/>
    <w:rsid w:val="007624AD"/>
    <w:rsid w:val="00762565"/>
    <w:rsid w:val="00762A9A"/>
    <w:rsid w:val="00763098"/>
    <w:rsid w:val="007646E5"/>
    <w:rsid w:val="00766246"/>
    <w:rsid w:val="0076742D"/>
    <w:rsid w:val="007705B3"/>
    <w:rsid w:val="007706F8"/>
    <w:rsid w:val="00770B76"/>
    <w:rsid w:val="0077111D"/>
    <w:rsid w:val="00771AD7"/>
    <w:rsid w:val="00771E38"/>
    <w:rsid w:val="007722C9"/>
    <w:rsid w:val="00772928"/>
    <w:rsid w:val="00772BF3"/>
    <w:rsid w:val="00772EC4"/>
    <w:rsid w:val="00773387"/>
    <w:rsid w:val="00774409"/>
    <w:rsid w:val="00774A38"/>
    <w:rsid w:val="007757F1"/>
    <w:rsid w:val="0077693F"/>
    <w:rsid w:val="00776957"/>
    <w:rsid w:val="007770F2"/>
    <w:rsid w:val="00777336"/>
    <w:rsid w:val="007776AF"/>
    <w:rsid w:val="00781691"/>
    <w:rsid w:val="0078282A"/>
    <w:rsid w:val="00782EE3"/>
    <w:rsid w:val="00784096"/>
    <w:rsid w:val="007849E6"/>
    <w:rsid w:val="0078547B"/>
    <w:rsid w:val="007854DE"/>
    <w:rsid w:val="00785A07"/>
    <w:rsid w:val="007865F2"/>
    <w:rsid w:val="00786E7D"/>
    <w:rsid w:val="00787D6C"/>
    <w:rsid w:val="00787ED1"/>
    <w:rsid w:val="00787FE2"/>
    <w:rsid w:val="00790D84"/>
    <w:rsid w:val="00790FD8"/>
    <w:rsid w:val="0079121D"/>
    <w:rsid w:val="0079205D"/>
    <w:rsid w:val="007929ED"/>
    <w:rsid w:val="00792E20"/>
    <w:rsid w:val="00793007"/>
    <w:rsid w:val="007938CA"/>
    <w:rsid w:val="007944B0"/>
    <w:rsid w:val="007946C0"/>
    <w:rsid w:val="0079472B"/>
    <w:rsid w:val="007961CD"/>
    <w:rsid w:val="00797694"/>
    <w:rsid w:val="007A0160"/>
    <w:rsid w:val="007A08D9"/>
    <w:rsid w:val="007A1005"/>
    <w:rsid w:val="007A2600"/>
    <w:rsid w:val="007A26DE"/>
    <w:rsid w:val="007A3A40"/>
    <w:rsid w:val="007A4028"/>
    <w:rsid w:val="007A5357"/>
    <w:rsid w:val="007A5770"/>
    <w:rsid w:val="007A59A9"/>
    <w:rsid w:val="007A5EC1"/>
    <w:rsid w:val="007A5FA6"/>
    <w:rsid w:val="007A6511"/>
    <w:rsid w:val="007A651D"/>
    <w:rsid w:val="007A69B3"/>
    <w:rsid w:val="007A6A13"/>
    <w:rsid w:val="007A6C5B"/>
    <w:rsid w:val="007A72A1"/>
    <w:rsid w:val="007A7547"/>
    <w:rsid w:val="007A7A37"/>
    <w:rsid w:val="007B0FEE"/>
    <w:rsid w:val="007B0FEF"/>
    <w:rsid w:val="007B1937"/>
    <w:rsid w:val="007B1D72"/>
    <w:rsid w:val="007B1EA2"/>
    <w:rsid w:val="007B32BE"/>
    <w:rsid w:val="007B3BFD"/>
    <w:rsid w:val="007B4A04"/>
    <w:rsid w:val="007B4A0A"/>
    <w:rsid w:val="007B4AA5"/>
    <w:rsid w:val="007B5455"/>
    <w:rsid w:val="007B606F"/>
    <w:rsid w:val="007B751F"/>
    <w:rsid w:val="007B7561"/>
    <w:rsid w:val="007B787B"/>
    <w:rsid w:val="007C0B12"/>
    <w:rsid w:val="007C0EFE"/>
    <w:rsid w:val="007C14DB"/>
    <w:rsid w:val="007C1AEF"/>
    <w:rsid w:val="007C2488"/>
    <w:rsid w:val="007C2F3A"/>
    <w:rsid w:val="007C30ED"/>
    <w:rsid w:val="007C3DFE"/>
    <w:rsid w:val="007C42C2"/>
    <w:rsid w:val="007C4D00"/>
    <w:rsid w:val="007C4D4B"/>
    <w:rsid w:val="007C4F48"/>
    <w:rsid w:val="007C5A5F"/>
    <w:rsid w:val="007C5B6C"/>
    <w:rsid w:val="007C6621"/>
    <w:rsid w:val="007C6656"/>
    <w:rsid w:val="007C7D4A"/>
    <w:rsid w:val="007D0A17"/>
    <w:rsid w:val="007D1912"/>
    <w:rsid w:val="007D26A2"/>
    <w:rsid w:val="007D2742"/>
    <w:rsid w:val="007D324A"/>
    <w:rsid w:val="007D3A36"/>
    <w:rsid w:val="007D3AC3"/>
    <w:rsid w:val="007D42D5"/>
    <w:rsid w:val="007D4781"/>
    <w:rsid w:val="007D4E85"/>
    <w:rsid w:val="007D4FBD"/>
    <w:rsid w:val="007D5275"/>
    <w:rsid w:val="007D55E3"/>
    <w:rsid w:val="007D5733"/>
    <w:rsid w:val="007D5BD0"/>
    <w:rsid w:val="007D5FCF"/>
    <w:rsid w:val="007D60E1"/>
    <w:rsid w:val="007D635D"/>
    <w:rsid w:val="007D783A"/>
    <w:rsid w:val="007D7A5B"/>
    <w:rsid w:val="007E0A4C"/>
    <w:rsid w:val="007E0C37"/>
    <w:rsid w:val="007E13C9"/>
    <w:rsid w:val="007E1A19"/>
    <w:rsid w:val="007E266B"/>
    <w:rsid w:val="007E2C7D"/>
    <w:rsid w:val="007E3667"/>
    <w:rsid w:val="007E45E2"/>
    <w:rsid w:val="007E4DF7"/>
    <w:rsid w:val="007E608E"/>
    <w:rsid w:val="007E6952"/>
    <w:rsid w:val="007E6B8E"/>
    <w:rsid w:val="007E7AC1"/>
    <w:rsid w:val="007E7B62"/>
    <w:rsid w:val="007F0695"/>
    <w:rsid w:val="007F06C1"/>
    <w:rsid w:val="007F0797"/>
    <w:rsid w:val="007F092E"/>
    <w:rsid w:val="007F120E"/>
    <w:rsid w:val="007F1AA4"/>
    <w:rsid w:val="007F1B3C"/>
    <w:rsid w:val="007F1E7B"/>
    <w:rsid w:val="007F22A3"/>
    <w:rsid w:val="007F2BA5"/>
    <w:rsid w:val="007F2DA0"/>
    <w:rsid w:val="007F383E"/>
    <w:rsid w:val="007F3A04"/>
    <w:rsid w:val="007F3D47"/>
    <w:rsid w:val="007F43A6"/>
    <w:rsid w:val="007F4B3D"/>
    <w:rsid w:val="007F4B43"/>
    <w:rsid w:val="007F5060"/>
    <w:rsid w:val="007F6647"/>
    <w:rsid w:val="007F726C"/>
    <w:rsid w:val="007F77EB"/>
    <w:rsid w:val="007F7B93"/>
    <w:rsid w:val="00800D9B"/>
    <w:rsid w:val="00801125"/>
    <w:rsid w:val="0080164B"/>
    <w:rsid w:val="0080181B"/>
    <w:rsid w:val="00801990"/>
    <w:rsid w:val="00801A0B"/>
    <w:rsid w:val="00802374"/>
    <w:rsid w:val="00802701"/>
    <w:rsid w:val="00803631"/>
    <w:rsid w:val="00804028"/>
    <w:rsid w:val="00804398"/>
    <w:rsid w:val="00804BBF"/>
    <w:rsid w:val="008050C9"/>
    <w:rsid w:val="00805D6B"/>
    <w:rsid w:val="00806456"/>
    <w:rsid w:val="00806DD9"/>
    <w:rsid w:val="0080731C"/>
    <w:rsid w:val="00807C0D"/>
    <w:rsid w:val="00810A2B"/>
    <w:rsid w:val="00810C6F"/>
    <w:rsid w:val="00810EE4"/>
    <w:rsid w:val="00811258"/>
    <w:rsid w:val="00811775"/>
    <w:rsid w:val="00812728"/>
    <w:rsid w:val="00812CF6"/>
    <w:rsid w:val="00812E64"/>
    <w:rsid w:val="00813E6C"/>
    <w:rsid w:val="008140BC"/>
    <w:rsid w:val="00814220"/>
    <w:rsid w:val="0081456E"/>
    <w:rsid w:val="00814C10"/>
    <w:rsid w:val="00814F37"/>
    <w:rsid w:val="008153C4"/>
    <w:rsid w:val="008157EC"/>
    <w:rsid w:val="008163F8"/>
    <w:rsid w:val="00816EA4"/>
    <w:rsid w:val="00816FBC"/>
    <w:rsid w:val="008174A5"/>
    <w:rsid w:val="00817740"/>
    <w:rsid w:val="00817B35"/>
    <w:rsid w:val="00817FA8"/>
    <w:rsid w:val="008217FE"/>
    <w:rsid w:val="00821F31"/>
    <w:rsid w:val="008225C9"/>
    <w:rsid w:val="00823858"/>
    <w:rsid w:val="00823B7C"/>
    <w:rsid w:val="00824867"/>
    <w:rsid w:val="008249A5"/>
    <w:rsid w:val="00824CC5"/>
    <w:rsid w:val="00824DF3"/>
    <w:rsid w:val="00826B82"/>
    <w:rsid w:val="00826E19"/>
    <w:rsid w:val="008274CA"/>
    <w:rsid w:val="00830093"/>
    <w:rsid w:val="008302A7"/>
    <w:rsid w:val="00830408"/>
    <w:rsid w:val="00830816"/>
    <w:rsid w:val="008314EE"/>
    <w:rsid w:val="00832670"/>
    <w:rsid w:val="00832F65"/>
    <w:rsid w:val="00833408"/>
    <w:rsid w:val="00833B3C"/>
    <w:rsid w:val="008344D4"/>
    <w:rsid w:val="008346AD"/>
    <w:rsid w:val="00834E25"/>
    <w:rsid w:val="00835E0D"/>
    <w:rsid w:val="008364AB"/>
    <w:rsid w:val="008368CC"/>
    <w:rsid w:val="00836F7C"/>
    <w:rsid w:val="008370C4"/>
    <w:rsid w:val="00837876"/>
    <w:rsid w:val="00837B75"/>
    <w:rsid w:val="00840A7F"/>
    <w:rsid w:val="0084124D"/>
    <w:rsid w:val="008422A1"/>
    <w:rsid w:val="00842A84"/>
    <w:rsid w:val="008437C2"/>
    <w:rsid w:val="008437EE"/>
    <w:rsid w:val="008449E9"/>
    <w:rsid w:val="00844AFB"/>
    <w:rsid w:val="00844D94"/>
    <w:rsid w:val="00845216"/>
    <w:rsid w:val="00845DBB"/>
    <w:rsid w:val="008460EA"/>
    <w:rsid w:val="008463D5"/>
    <w:rsid w:val="00846876"/>
    <w:rsid w:val="00847E95"/>
    <w:rsid w:val="0085024F"/>
    <w:rsid w:val="00851214"/>
    <w:rsid w:val="0085130E"/>
    <w:rsid w:val="00852CEB"/>
    <w:rsid w:val="00852DFE"/>
    <w:rsid w:val="00852EEF"/>
    <w:rsid w:val="0085341C"/>
    <w:rsid w:val="00853B36"/>
    <w:rsid w:val="00853C74"/>
    <w:rsid w:val="008549BD"/>
    <w:rsid w:val="00854F91"/>
    <w:rsid w:val="0085516F"/>
    <w:rsid w:val="008558C1"/>
    <w:rsid w:val="00855F4D"/>
    <w:rsid w:val="008565FB"/>
    <w:rsid w:val="008569CC"/>
    <w:rsid w:val="00856ABF"/>
    <w:rsid w:val="008572FE"/>
    <w:rsid w:val="00857371"/>
    <w:rsid w:val="00857632"/>
    <w:rsid w:val="00857697"/>
    <w:rsid w:val="00857704"/>
    <w:rsid w:val="008606F7"/>
    <w:rsid w:val="00860CD5"/>
    <w:rsid w:val="00861EF5"/>
    <w:rsid w:val="00861F43"/>
    <w:rsid w:val="008625AB"/>
    <w:rsid w:val="00863BB4"/>
    <w:rsid w:val="00863C28"/>
    <w:rsid w:val="00863D76"/>
    <w:rsid w:val="00865EC7"/>
    <w:rsid w:val="00866387"/>
    <w:rsid w:val="008666B2"/>
    <w:rsid w:val="00866A1F"/>
    <w:rsid w:val="00866CD6"/>
    <w:rsid w:val="00867988"/>
    <w:rsid w:val="008700F3"/>
    <w:rsid w:val="00870681"/>
    <w:rsid w:val="00870DEE"/>
    <w:rsid w:val="0087134E"/>
    <w:rsid w:val="00871389"/>
    <w:rsid w:val="00871737"/>
    <w:rsid w:val="00871789"/>
    <w:rsid w:val="00871C05"/>
    <w:rsid w:val="0087300E"/>
    <w:rsid w:val="00873156"/>
    <w:rsid w:val="00875765"/>
    <w:rsid w:val="00875C65"/>
    <w:rsid w:val="00877879"/>
    <w:rsid w:val="0088099D"/>
    <w:rsid w:val="00882C51"/>
    <w:rsid w:val="008834EE"/>
    <w:rsid w:val="00883C8F"/>
    <w:rsid w:val="0088465B"/>
    <w:rsid w:val="00884660"/>
    <w:rsid w:val="0088487D"/>
    <w:rsid w:val="0088674E"/>
    <w:rsid w:val="0088675B"/>
    <w:rsid w:val="0088739A"/>
    <w:rsid w:val="00887683"/>
    <w:rsid w:val="0089013A"/>
    <w:rsid w:val="0089162C"/>
    <w:rsid w:val="008916AE"/>
    <w:rsid w:val="00891935"/>
    <w:rsid w:val="00892F32"/>
    <w:rsid w:val="00892FDE"/>
    <w:rsid w:val="008953E2"/>
    <w:rsid w:val="00895A5C"/>
    <w:rsid w:val="00895A62"/>
    <w:rsid w:val="00897DD9"/>
    <w:rsid w:val="008A0FA0"/>
    <w:rsid w:val="008A1BAF"/>
    <w:rsid w:val="008A2A90"/>
    <w:rsid w:val="008A2BFB"/>
    <w:rsid w:val="008A2D9E"/>
    <w:rsid w:val="008A2F11"/>
    <w:rsid w:val="008A3034"/>
    <w:rsid w:val="008A4B39"/>
    <w:rsid w:val="008A5578"/>
    <w:rsid w:val="008A5585"/>
    <w:rsid w:val="008A6837"/>
    <w:rsid w:val="008A7339"/>
    <w:rsid w:val="008B1E51"/>
    <w:rsid w:val="008B3177"/>
    <w:rsid w:val="008B3315"/>
    <w:rsid w:val="008B399D"/>
    <w:rsid w:val="008B4CD1"/>
    <w:rsid w:val="008B539F"/>
    <w:rsid w:val="008B6661"/>
    <w:rsid w:val="008B679C"/>
    <w:rsid w:val="008B7E67"/>
    <w:rsid w:val="008C0ACE"/>
    <w:rsid w:val="008C0B8C"/>
    <w:rsid w:val="008C0CF8"/>
    <w:rsid w:val="008C141C"/>
    <w:rsid w:val="008C16E1"/>
    <w:rsid w:val="008C18CD"/>
    <w:rsid w:val="008C1A94"/>
    <w:rsid w:val="008C1AEF"/>
    <w:rsid w:val="008C1FF2"/>
    <w:rsid w:val="008C265B"/>
    <w:rsid w:val="008C31CF"/>
    <w:rsid w:val="008C37F9"/>
    <w:rsid w:val="008C3EE4"/>
    <w:rsid w:val="008C3F7B"/>
    <w:rsid w:val="008C40BD"/>
    <w:rsid w:val="008C4D1F"/>
    <w:rsid w:val="008C53FD"/>
    <w:rsid w:val="008C59A0"/>
    <w:rsid w:val="008C60F5"/>
    <w:rsid w:val="008C62FD"/>
    <w:rsid w:val="008C637C"/>
    <w:rsid w:val="008C7612"/>
    <w:rsid w:val="008C791F"/>
    <w:rsid w:val="008D0D14"/>
    <w:rsid w:val="008D144F"/>
    <w:rsid w:val="008D176A"/>
    <w:rsid w:val="008D1976"/>
    <w:rsid w:val="008D198A"/>
    <w:rsid w:val="008D1AC8"/>
    <w:rsid w:val="008D1D9E"/>
    <w:rsid w:val="008D1EA1"/>
    <w:rsid w:val="008D1EFA"/>
    <w:rsid w:val="008D290A"/>
    <w:rsid w:val="008D31DB"/>
    <w:rsid w:val="008D3636"/>
    <w:rsid w:val="008D3939"/>
    <w:rsid w:val="008D3ACA"/>
    <w:rsid w:val="008D4479"/>
    <w:rsid w:val="008D4837"/>
    <w:rsid w:val="008D5626"/>
    <w:rsid w:val="008D582A"/>
    <w:rsid w:val="008D5A18"/>
    <w:rsid w:val="008D60A5"/>
    <w:rsid w:val="008D670B"/>
    <w:rsid w:val="008D7190"/>
    <w:rsid w:val="008D75C2"/>
    <w:rsid w:val="008D77DD"/>
    <w:rsid w:val="008E098C"/>
    <w:rsid w:val="008E0F19"/>
    <w:rsid w:val="008E1800"/>
    <w:rsid w:val="008E1FC4"/>
    <w:rsid w:val="008E212C"/>
    <w:rsid w:val="008E2275"/>
    <w:rsid w:val="008E244B"/>
    <w:rsid w:val="008E2511"/>
    <w:rsid w:val="008E3902"/>
    <w:rsid w:val="008E3BE2"/>
    <w:rsid w:val="008E3CDE"/>
    <w:rsid w:val="008E3E7E"/>
    <w:rsid w:val="008E43EE"/>
    <w:rsid w:val="008E57FA"/>
    <w:rsid w:val="008E6450"/>
    <w:rsid w:val="008E68BC"/>
    <w:rsid w:val="008E721E"/>
    <w:rsid w:val="008E7310"/>
    <w:rsid w:val="008E754D"/>
    <w:rsid w:val="008F0606"/>
    <w:rsid w:val="008F0684"/>
    <w:rsid w:val="008F09A5"/>
    <w:rsid w:val="008F159B"/>
    <w:rsid w:val="008F1944"/>
    <w:rsid w:val="008F1B83"/>
    <w:rsid w:val="008F225B"/>
    <w:rsid w:val="008F2504"/>
    <w:rsid w:val="008F2647"/>
    <w:rsid w:val="008F274B"/>
    <w:rsid w:val="008F32FB"/>
    <w:rsid w:val="008F356B"/>
    <w:rsid w:val="008F3900"/>
    <w:rsid w:val="008F3E55"/>
    <w:rsid w:val="008F519B"/>
    <w:rsid w:val="008F5E5E"/>
    <w:rsid w:val="008F658D"/>
    <w:rsid w:val="008F669F"/>
    <w:rsid w:val="008F7370"/>
    <w:rsid w:val="008F7541"/>
    <w:rsid w:val="008F769D"/>
    <w:rsid w:val="008F781E"/>
    <w:rsid w:val="008F7FFD"/>
    <w:rsid w:val="009009AB"/>
    <w:rsid w:val="00900BC9"/>
    <w:rsid w:val="009013D6"/>
    <w:rsid w:val="0090158F"/>
    <w:rsid w:val="00901978"/>
    <w:rsid w:val="00901EC1"/>
    <w:rsid w:val="00902495"/>
    <w:rsid w:val="00902816"/>
    <w:rsid w:val="00902866"/>
    <w:rsid w:val="00903433"/>
    <w:rsid w:val="00903B0F"/>
    <w:rsid w:val="00903C57"/>
    <w:rsid w:val="009044E3"/>
    <w:rsid w:val="00904C63"/>
    <w:rsid w:val="0090553F"/>
    <w:rsid w:val="009055DA"/>
    <w:rsid w:val="00905D74"/>
    <w:rsid w:val="00910128"/>
    <w:rsid w:val="009106D3"/>
    <w:rsid w:val="009121CC"/>
    <w:rsid w:val="009127F8"/>
    <w:rsid w:val="00912823"/>
    <w:rsid w:val="00912C68"/>
    <w:rsid w:val="0091320A"/>
    <w:rsid w:val="00914253"/>
    <w:rsid w:val="00915919"/>
    <w:rsid w:val="00915B64"/>
    <w:rsid w:val="0091661F"/>
    <w:rsid w:val="00916C82"/>
    <w:rsid w:val="00916FF9"/>
    <w:rsid w:val="00917319"/>
    <w:rsid w:val="00917B19"/>
    <w:rsid w:val="00920306"/>
    <w:rsid w:val="00921C3C"/>
    <w:rsid w:val="0092227C"/>
    <w:rsid w:val="00923153"/>
    <w:rsid w:val="00923381"/>
    <w:rsid w:val="009235B0"/>
    <w:rsid w:val="00923AD6"/>
    <w:rsid w:val="00924184"/>
    <w:rsid w:val="009249FD"/>
    <w:rsid w:val="009252A7"/>
    <w:rsid w:val="00925588"/>
    <w:rsid w:val="00925861"/>
    <w:rsid w:val="00927485"/>
    <w:rsid w:val="00927973"/>
    <w:rsid w:val="00927B15"/>
    <w:rsid w:val="009310A4"/>
    <w:rsid w:val="00931915"/>
    <w:rsid w:val="00931BF4"/>
    <w:rsid w:val="00932B17"/>
    <w:rsid w:val="009331D6"/>
    <w:rsid w:val="0093388E"/>
    <w:rsid w:val="00933EBF"/>
    <w:rsid w:val="009347A6"/>
    <w:rsid w:val="00934E0C"/>
    <w:rsid w:val="009351C1"/>
    <w:rsid w:val="00935394"/>
    <w:rsid w:val="009361D6"/>
    <w:rsid w:val="00936909"/>
    <w:rsid w:val="00937175"/>
    <w:rsid w:val="00937419"/>
    <w:rsid w:val="00937B88"/>
    <w:rsid w:val="009405A3"/>
    <w:rsid w:val="0094148C"/>
    <w:rsid w:val="00941722"/>
    <w:rsid w:val="00941A40"/>
    <w:rsid w:val="00941B8E"/>
    <w:rsid w:val="009425AE"/>
    <w:rsid w:val="00942A0B"/>
    <w:rsid w:val="00943079"/>
    <w:rsid w:val="00943848"/>
    <w:rsid w:val="009445ED"/>
    <w:rsid w:val="00944FD5"/>
    <w:rsid w:val="00945120"/>
    <w:rsid w:val="0094563B"/>
    <w:rsid w:val="00945D5E"/>
    <w:rsid w:val="00945FA3"/>
    <w:rsid w:val="0094642F"/>
    <w:rsid w:val="0094667A"/>
    <w:rsid w:val="00946C03"/>
    <w:rsid w:val="00946E78"/>
    <w:rsid w:val="00947854"/>
    <w:rsid w:val="009478D5"/>
    <w:rsid w:val="00947B8C"/>
    <w:rsid w:val="00950F20"/>
    <w:rsid w:val="009514B5"/>
    <w:rsid w:val="00951B62"/>
    <w:rsid w:val="00951F40"/>
    <w:rsid w:val="0095558A"/>
    <w:rsid w:val="00956703"/>
    <w:rsid w:val="00957EF7"/>
    <w:rsid w:val="00961D50"/>
    <w:rsid w:val="00961E13"/>
    <w:rsid w:val="00961F92"/>
    <w:rsid w:val="00962270"/>
    <w:rsid w:val="0096273A"/>
    <w:rsid w:val="009631C2"/>
    <w:rsid w:val="00964A5A"/>
    <w:rsid w:val="00965810"/>
    <w:rsid w:val="00965C95"/>
    <w:rsid w:val="009660AC"/>
    <w:rsid w:val="00970631"/>
    <w:rsid w:val="009708CE"/>
    <w:rsid w:val="0097106B"/>
    <w:rsid w:val="009717FD"/>
    <w:rsid w:val="00971CAB"/>
    <w:rsid w:val="009728A8"/>
    <w:rsid w:val="009729E5"/>
    <w:rsid w:val="00974CF3"/>
    <w:rsid w:val="00974D26"/>
    <w:rsid w:val="0097595F"/>
    <w:rsid w:val="00975CBB"/>
    <w:rsid w:val="009772CC"/>
    <w:rsid w:val="00977408"/>
    <w:rsid w:val="00977769"/>
    <w:rsid w:val="009779AC"/>
    <w:rsid w:val="00977B1C"/>
    <w:rsid w:val="00981466"/>
    <w:rsid w:val="009814C0"/>
    <w:rsid w:val="009815EF"/>
    <w:rsid w:val="009818B0"/>
    <w:rsid w:val="00981CA3"/>
    <w:rsid w:val="00981D65"/>
    <w:rsid w:val="0098249A"/>
    <w:rsid w:val="009826A5"/>
    <w:rsid w:val="00982AEA"/>
    <w:rsid w:val="00983366"/>
    <w:rsid w:val="00983998"/>
    <w:rsid w:val="009859A0"/>
    <w:rsid w:val="00985A87"/>
    <w:rsid w:val="00985D11"/>
    <w:rsid w:val="0098632E"/>
    <w:rsid w:val="00986689"/>
    <w:rsid w:val="0098674D"/>
    <w:rsid w:val="00986A94"/>
    <w:rsid w:val="00987261"/>
    <w:rsid w:val="0098729D"/>
    <w:rsid w:val="00987401"/>
    <w:rsid w:val="00990705"/>
    <w:rsid w:val="00990E4D"/>
    <w:rsid w:val="00990EC1"/>
    <w:rsid w:val="009911F1"/>
    <w:rsid w:val="00992708"/>
    <w:rsid w:val="00992AA7"/>
    <w:rsid w:val="00993A13"/>
    <w:rsid w:val="00993C11"/>
    <w:rsid w:val="00993F07"/>
    <w:rsid w:val="0099401F"/>
    <w:rsid w:val="00994D7E"/>
    <w:rsid w:val="00994E7F"/>
    <w:rsid w:val="009950F5"/>
    <w:rsid w:val="009955B3"/>
    <w:rsid w:val="00995945"/>
    <w:rsid w:val="009966A7"/>
    <w:rsid w:val="009A0B0D"/>
    <w:rsid w:val="009A0EDA"/>
    <w:rsid w:val="009A1421"/>
    <w:rsid w:val="009A1869"/>
    <w:rsid w:val="009A1E19"/>
    <w:rsid w:val="009A1FE5"/>
    <w:rsid w:val="009A2579"/>
    <w:rsid w:val="009A33BA"/>
    <w:rsid w:val="009A361E"/>
    <w:rsid w:val="009A547B"/>
    <w:rsid w:val="009A599C"/>
    <w:rsid w:val="009A610E"/>
    <w:rsid w:val="009A6CBC"/>
    <w:rsid w:val="009A6CDA"/>
    <w:rsid w:val="009A6F02"/>
    <w:rsid w:val="009B0652"/>
    <w:rsid w:val="009B0B2F"/>
    <w:rsid w:val="009B0BBF"/>
    <w:rsid w:val="009B2D34"/>
    <w:rsid w:val="009B3AC5"/>
    <w:rsid w:val="009B4031"/>
    <w:rsid w:val="009B4099"/>
    <w:rsid w:val="009B46B8"/>
    <w:rsid w:val="009B4717"/>
    <w:rsid w:val="009B4B97"/>
    <w:rsid w:val="009B6C1D"/>
    <w:rsid w:val="009B743F"/>
    <w:rsid w:val="009C078B"/>
    <w:rsid w:val="009C23BA"/>
    <w:rsid w:val="009C28E9"/>
    <w:rsid w:val="009C29AB"/>
    <w:rsid w:val="009C3237"/>
    <w:rsid w:val="009C3C9B"/>
    <w:rsid w:val="009C4522"/>
    <w:rsid w:val="009C47EC"/>
    <w:rsid w:val="009C5022"/>
    <w:rsid w:val="009C51E7"/>
    <w:rsid w:val="009C5596"/>
    <w:rsid w:val="009C5796"/>
    <w:rsid w:val="009C6633"/>
    <w:rsid w:val="009C6A77"/>
    <w:rsid w:val="009C7206"/>
    <w:rsid w:val="009C7F9D"/>
    <w:rsid w:val="009D19B2"/>
    <w:rsid w:val="009D2027"/>
    <w:rsid w:val="009D24B7"/>
    <w:rsid w:val="009D4198"/>
    <w:rsid w:val="009D41D3"/>
    <w:rsid w:val="009D46AE"/>
    <w:rsid w:val="009D55CD"/>
    <w:rsid w:val="009E1235"/>
    <w:rsid w:val="009E16EF"/>
    <w:rsid w:val="009E1784"/>
    <w:rsid w:val="009E3414"/>
    <w:rsid w:val="009E36FA"/>
    <w:rsid w:val="009E4240"/>
    <w:rsid w:val="009E4DEB"/>
    <w:rsid w:val="009E545F"/>
    <w:rsid w:val="009E58F1"/>
    <w:rsid w:val="009E6968"/>
    <w:rsid w:val="009E7225"/>
    <w:rsid w:val="009E75FB"/>
    <w:rsid w:val="009E79E0"/>
    <w:rsid w:val="009E7C9E"/>
    <w:rsid w:val="009F0943"/>
    <w:rsid w:val="009F0961"/>
    <w:rsid w:val="009F1194"/>
    <w:rsid w:val="009F2085"/>
    <w:rsid w:val="009F2118"/>
    <w:rsid w:val="009F2638"/>
    <w:rsid w:val="009F29B2"/>
    <w:rsid w:val="009F32E1"/>
    <w:rsid w:val="009F3E87"/>
    <w:rsid w:val="009F54D5"/>
    <w:rsid w:val="009F5D9B"/>
    <w:rsid w:val="009F6177"/>
    <w:rsid w:val="009F749E"/>
    <w:rsid w:val="009F7923"/>
    <w:rsid w:val="00A0005A"/>
    <w:rsid w:val="00A014BA"/>
    <w:rsid w:val="00A016D2"/>
    <w:rsid w:val="00A01A5F"/>
    <w:rsid w:val="00A01BA7"/>
    <w:rsid w:val="00A01EDB"/>
    <w:rsid w:val="00A023AB"/>
    <w:rsid w:val="00A0250A"/>
    <w:rsid w:val="00A0274F"/>
    <w:rsid w:val="00A03B53"/>
    <w:rsid w:val="00A03E93"/>
    <w:rsid w:val="00A0412F"/>
    <w:rsid w:val="00A04638"/>
    <w:rsid w:val="00A05022"/>
    <w:rsid w:val="00A054F0"/>
    <w:rsid w:val="00A06169"/>
    <w:rsid w:val="00A06686"/>
    <w:rsid w:val="00A06A62"/>
    <w:rsid w:val="00A0732F"/>
    <w:rsid w:val="00A074E3"/>
    <w:rsid w:val="00A1002D"/>
    <w:rsid w:val="00A1098A"/>
    <w:rsid w:val="00A10A14"/>
    <w:rsid w:val="00A10E9C"/>
    <w:rsid w:val="00A11386"/>
    <w:rsid w:val="00A11A38"/>
    <w:rsid w:val="00A123E7"/>
    <w:rsid w:val="00A1250B"/>
    <w:rsid w:val="00A13B96"/>
    <w:rsid w:val="00A14017"/>
    <w:rsid w:val="00A1439B"/>
    <w:rsid w:val="00A145BD"/>
    <w:rsid w:val="00A147F0"/>
    <w:rsid w:val="00A14CC2"/>
    <w:rsid w:val="00A14F36"/>
    <w:rsid w:val="00A16244"/>
    <w:rsid w:val="00A166DB"/>
    <w:rsid w:val="00A16C23"/>
    <w:rsid w:val="00A178AA"/>
    <w:rsid w:val="00A20FEF"/>
    <w:rsid w:val="00A22960"/>
    <w:rsid w:val="00A2335B"/>
    <w:rsid w:val="00A2354B"/>
    <w:rsid w:val="00A235BD"/>
    <w:rsid w:val="00A23D93"/>
    <w:rsid w:val="00A2496B"/>
    <w:rsid w:val="00A24FA7"/>
    <w:rsid w:val="00A2501F"/>
    <w:rsid w:val="00A25A07"/>
    <w:rsid w:val="00A25A95"/>
    <w:rsid w:val="00A263CA"/>
    <w:rsid w:val="00A272E2"/>
    <w:rsid w:val="00A278F4"/>
    <w:rsid w:val="00A30C6E"/>
    <w:rsid w:val="00A30DC5"/>
    <w:rsid w:val="00A31BCA"/>
    <w:rsid w:val="00A3276A"/>
    <w:rsid w:val="00A329A6"/>
    <w:rsid w:val="00A32DF5"/>
    <w:rsid w:val="00A334F4"/>
    <w:rsid w:val="00A33C34"/>
    <w:rsid w:val="00A33C80"/>
    <w:rsid w:val="00A34285"/>
    <w:rsid w:val="00A3462D"/>
    <w:rsid w:val="00A34C74"/>
    <w:rsid w:val="00A357B7"/>
    <w:rsid w:val="00A3663A"/>
    <w:rsid w:val="00A3678C"/>
    <w:rsid w:val="00A415AF"/>
    <w:rsid w:val="00A415CF"/>
    <w:rsid w:val="00A41D5C"/>
    <w:rsid w:val="00A42528"/>
    <w:rsid w:val="00A43194"/>
    <w:rsid w:val="00A4354C"/>
    <w:rsid w:val="00A43B52"/>
    <w:rsid w:val="00A443C3"/>
    <w:rsid w:val="00A4455C"/>
    <w:rsid w:val="00A447C8"/>
    <w:rsid w:val="00A45845"/>
    <w:rsid w:val="00A45D9B"/>
    <w:rsid w:val="00A45F5B"/>
    <w:rsid w:val="00A464E9"/>
    <w:rsid w:val="00A4691A"/>
    <w:rsid w:val="00A47040"/>
    <w:rsid w:val="00A477E6"/>
    <w:rsid w:val="00A5078E"/>
    <w:rsid w:val="00A50F27"/>
    <w:rsid w:val="00A51025"/>
    <w:rsid w:val="00A522F7"/>
    <w:rsid w:val="00A5309A"/>
    <w:rsid w:val="00A5468C"/>
    <w:rsid w:val="00A55829"/>
    <w:rsid w:val="00A5609B"/>
    <w:rsid w:val="00A56D98"/>
    <w:rsid w:val="00A608CD"/>
    <w:rsid w:val="00A61948"/>
    <w:rsid w:val="00A623E6"/>
    <w:rsid w:val="00A63172"/>
    <w:rsid w:val="00A6442D"/>
    <w:rsid w:val="00A64783"/>
    <w:rsid w:val="00A64829"/>
    <w:rsid w:val="00A64DB6"/>
    <w:rsid w:val="00A65D0C"/>
    <w:rsid w:val="00A65DAA"/>
    <w:rsid w:val="00A65FCE"/>
    <w:rsid w:val="00A66041"/>
    <w:rsid w:val="00A6632A"/>
    <w:rsid w:val="00A668E5"/>
    <w:rsid w:val="00A67939"/>
    <w:rsid w:val="00A7208B"/>
    <w:rsid w:val="00A72512"/>
    <w:rsid w:val="00A73377"/>
    <w:rsid w:val="00A733DE"/>
    <w:rsid w:val="00A73C6C"/>
    <w:rsid w:val="00A746DB"/>
    <w:rsid w:val="00A747BC"/>
    <w:rsid w:val="00A749A7"/>
    <w:rsid w:val="00A74DB6"/>
    <w:rsid w:val="00A74FAD"/>
    <w:rsid w:val="00A753EA"/>
    <w:rsid w:val="00A768A0"/>
    <w:rsid w:val="00A76A65"/>
    <w:rsid w:val="00A76E8E"/>
    <w:rsid w:val="00A7700E"/>
    <w:rsid w:val="00A77AC3"/>
    <w:rsid w:val="00A80AD7"/>
    <w:rsid w:val="00A82539"/>
    <w:rsid w:val="00A834F5"/>
    <w:rsid w:val="00A83F0B"/>
    <w:rsid w:val="00A843EC"/>
    <w:rsid w:val="00A84617"/>
    <w:rsid w:val="00A84AC1"/>
    <w:rsid w:val="00A84AF4"/>
    <w:rsid w:val="00A86060"/>
    <w:rsid w:val="00A8617B"/>
    <w:rsid w:val="00A86F31"/>
    <w:rsid w:val="00A87DAE"/>
    <w:rsid w:val="00A9005C"/>
    <w:rsid w:val="00A9123B"/>
    <w:rsid w:val="00A913D2"/>
    <w:rsid w:val="00A91C9F"/>
    <w:rsid w:val="00A9270A"/>
    <w:rsid w:val="00A93B40"/>
    <w:rsid w:val="00A94F67"/>
    <w:rsid w:val="00A96695"/>
    <w:rsid w:val="00AA01A9"/>
    <w:rsid w:val="00AA04E5"/>
    <w:rsid w:val="00AA0546"/>
    <w:rsid w:val="00AA0738"/>
    <w:rsid w:val="00AA0D36"/>
    <w:rsid w:val="00AA1B16"/>
    <w:rsid w:val="00AA22A4"/>
    <w:rsid w:val="00AA29EE"/>
    <w:rsid w:val="00AA2B53"/>
    <w:rsid w:val="00AA36C4"/>
    <w:rsid w:val="00AA380B"/>
    <w:rsid w:val="00AA4347"/>
    <w:rsid w:val="00AA448A"/>
    <w:rsid w:val="00AA5255"/>
    <w:rsid w:val="00AA529A"/>
    <w:rsid w:val="00AA72BB"/>
    <w:rsid w:val="00AA7639"/>
    <w:rsid w:val="00AB071B"/>
    <w:rsid w:val="00AB0802"/>
    <w:rsid w:val="00AB09B1"/>
    <w:rsid w:val="00AB0FE4"/>
    <w:rsid w:val="00AB1039"/>
    <w:rsid w:val="00AB126F"/>
    <w:rsid w:val="00AB19C5"/>
    <w:rsid w:val="00AB1F2B"/>
    <w:rsid w:val="00AB3936"/>
    <w:rsid w:val="00AB398E"/>
    <w:rsid w:val="00AB3C6B"/>
    <w:rsid w:val="00AB4047"/>
    <w:rsid w:val="00AB4048"/>
    <w:rsid w:val="00AB639C"/>
    <w:rsid w:val="00AB6E54"/>
    <w:rsid w:val="00AB7117"/>
    <w:rsid w:val="00AB7711"/>
    <w:rsid w:val="00AC04CE"/>
    <w:rsid w:val="00AC06F8"/>
    <w:rsid w:val="00AC130C"/>
    <w:rsid w:val="00AC1B5E"/>
    <w:rsid w:val="00AC1E23"/>
    <w:rsid w:val="00AC25F1"/>
    <w:rsid w:val="00AC2E13"/>
    <w:rsid w:val="00AC2E20"/>
    <w:rsid w:val="00AC37DA"/>
    <w:rsid w:val="00AC39C5"/>
    <w:rsid w:val="00AC41C8"/>
    <w:rsid w:val="00AC43C7"/>
    <w:rsid w:val="00AC4E4C"/>
    <w:rsid w:val="00AC6049"/>
    <w:rsid w:val="00AC64D7"/>
    <w:rsid w:val="00AC715C"/>
    <w:rsid w:val="00AC76A8"/>
    <w:rsid w:val="00AC7BE9"/>
    <w:rsid w:val="00AD00F0"/>
    <w:rsid w:val="00AD07DC"/>
    <w:rsid w:val="00AD1469"/>
    <w:rsid w:val="00AD1EBB"/>
    <w:rsid w:val="00AD1F03"/>
    <w:rsid w:val="00AD228D"/>
    <w:rsid w:val="00AD2AED"/>
    <w:rsid w:val="00AD2EA6"/>
    <w:rsid w:val="00AD30FD"/>
    <w:rsid w:val="00AD33DA"/>
    <w:rsid w:val="00AD44B6"/>
    <w:rsid w:val="00AD58AC"/>
    <w:rsid w:val="00AD6372"/>
    <w:rsid w:val="00AD78D9"/>
    <w:rsid w:val="00AD7CD3"/>
    <w:rsid w:val="00AE1238"/>
    <w:rsid w:val="00AE1629"/>
    <w:rsid w:val="00AE1BBF"/>
    <w:rsid w:val="00AE2207"/>
    <w:rsid w:val="00AE22D1"/>
    <w:rsid w:val="00AE249D"/>
    <w:rsid w:val="00AE299F"/>
    <w:rsid w:val="00AE331A"/>
    <w:rsid w:val="00AE33DF"/>
    <w:rsid w:val="00AE3B0A"/>
    <w:rsid w:val="00AE3D19"/>
    <w:rsid w:val="00AE3FA4"/>
    <w:rsid w:val="00AE413D"/>
    <w:rsid w:val="00AE4533"/>
    <w:rsid w:val="00AE479D"/>
    <w:rsid w:val="00AE4955"/>
    <w:rsid w:val="00AE4D2C"/>
    <w:rsid w:val="00AE5648"/>
    <w:rsid w:val="00AE678D"/>
    <w:rsid w:val="00AE6BBD"/>
    <w:rsid w:val="00AE7E4E"/>
    <w:rsid w:val="00AF015E"/>
    <w:rsid w:val="00AF120D"/>
    <w:rsid w:val="00AF203A"/>
    <w:rsid w:val="00AF4079"/>
    <w:rsid w:val="00AF4310"/>
    <w:rsid w:val="00AF44EE"/>
    <w:rsid w:val="00AF46F9"/>
    <w:rsid w:val="00AF501D"/>
    <w:rsid w:val="00AF51B0"/>
    <w:rsid w:val="00AF54DD"/>
    <w:rsid w:val="00AF55FD"/>
    <w:rsid w:val="00AF64F1"/>
    <w:rsid w:val="00AF6863"/>
    <w:rsid w:val="00AF6A44"/>
    <w:rsid w:val="00AF709B"/>
    <w:rsid w:val="00AF72FB"/>
    <w:rsid w:val="00AF7E90"/>
    <w:rsid w:val="00B00947"/>
    <w:rsid w:val="00B0195A"/>
    <w:rsid w:val="00B019B9"/>
    <w:rsid w:val="00B02372"/>
    <w:rsid w:val="00B023B8"/>
    <w:rsid w:val="00B02A29"/>
    <w:rsid w:val="00B02E85"/>
    <w:rsid w:val="00B032A4"/>
    <w:rsid w:val="00B033CE"/>
    <w:rsid w:val="00B0383A"/>
    <w:rsid w:val="00B03E9D"/>
    <w:rsid w:val="00B0546E"/>
    <w:rsid w:val="00B058DB"/>
    <w:rsid w:val="00B05F75"/>
    <w:rsid w:val="00B06B11"/>
    <w:rsid w:val="00B06CF8"/>
    <w:rsid w:val="00B07434"/>
    <w:rsid w:val="00B07FC9"/>
    <w:rsid w:val="00B10AED"/>
    <w:rsid w:val="00B11341"/>
    <w:rsid w:val="00B113E8"/>
    <w:rsid w:val="00B114AA"/>
    <w:rsid w:val="00B12A2C"/>
    <w:rsid w:val="00B146B6"/>
    <w:rsid w:val="00B15734"/>
    <w:rsid w:val="00B15922"/>
    <w:rsid w:val="00B16333"/>
    <w:rsid w:val="00B16E21"/>
    <w:rsid w:val="00B17D8D"/>
    <w:rsid w:val="00B202A8"/>
    <w:rsid w:val="00B20BDD"/>
    <w:rsid w:val="00B215A3"/>
    <w:rsid w:val="00B2270D"/>
    <w:rsid w:val="00B2346A"/>
    <w:rsid w:val="00B23D01"/>
    <w:rsid w:val="00B2461A"/>
    <w:rsid w:val="00B24685"/>
    <w:rsid w:val="00B255DA"/>
    <w:rsid w:val="00B25AC0"/>
    <w:rsid w:val="00B268A7"/>
    <w:rsid w:val="00B269A7"/>
    <w:rsid w:val="00B269F4"/>
    <w:rsid w:val="00B26B85"/>
    <w:rsid w:val="00B279AD"/>
    <w:rsid w:val="00B27AD0"/>
    <w:rsid w:val="00B27CAB"/>
    <w:rsid w:val="00B30BE4"/>
    <w:rsid w:val="00B3215D"/>
    <w:rsid w:val="00B324CB"/>
    <w:rsid w:val="00B328D2"/>
    <w:rsid w:val="00B32EB1"/>
    <w:rsid w:val="00B347CA"/>
    <w:rsid w:val="00B3519C"/>
    <w:rsid w:val="00B36890"/>
    <w:rsid w:val="00B36DA9"/>
    <w:rsid w:val="00B36E90"/>
    <w:rsid w:val="00B36FDD"/>
    <w:rsid w:val="00B37361"/>
    <w:rsid w:val="00B37932"/>
    <w:rsid w:val="00B37C9F"/>
    <w:rsid w:val="00B41B1D"/>
    <w:rsid w:val="00B420D5"/>
    <w:rsid w:val="00B423BB"/>
    <w:rsid w:val="00B42569"/>
    <w:rsid w:val="00B42772"/>
    <w:rsid w:val="00B42FDE"/>
    <w:rsid w:val="00B437F5"/>
    <w:rsid w:val="00B45B08"/>
    <w:rsid w:val="00B45DFF"/>
    <w:rsid w:val="00B461BF"/>
    <w:rsid w:val="00B46A50"/>
    <w:rsid w:val="00B46C4E"/>
    <w:rsid w:val="00B4704B"/>
    <w:rsid w:val="00B47628"/>
    <w:rsid w:val="00B47A5A"/>
    <w:rsid w:val="00B502BD"/>
    <w:rsid w:val="00B50BC8"/>
    <w:rsid w:val="00B52266"/>
    <w:rsid w:val="00B52273"/>
    <w:rsid w:val="00B52DCC"/>
    <w:rsid w:val="00B52FDD"/>
    <w:rsid w:val="00B5389B"/>
    <w:rsid w:val="00B5406C"/>
    <w:rsid w:val="00B54330"/>
    <w:rsid w:val="00B54868"/>
    <w:rsid w:val="00B54E36"/>
    <w:rsid w:val="00B54FAA"/>
    <w:rsid w:val="00B55C7C"/>
    <w:rsid w:val="00B56A66"/>
    <w:rsid w:val="00B571FD"/>
    <w:rsid w:val="00B60316"/>
    <w:rsid w:val="00B60D71"/>
    <w:rsid w:val="00B62719"/>
    <w:rsid w:val="00B62C63"/>
    <w:rsid w:val="00B64251"/>
    <w:rsid w:val="00B64729"/>
    <w:rsid w:val="00B64FCF"/>
    <w:rsid w:val="00B652C7"/>
    <w:rsid w:val="00B656FE"/>
    <w:rsid w:val="00B662FB"/>
    <w:rsid w:val="00B664A4"/>
    <w:rsid w:val="00B6681A"/>
    <w:rsid w:val="00B66C24"/>
    <w:rsid w:val="00B66E3A"/>
    <w:rsid w:val="00B66EE8"/>
    <w:rsid w:val="00B6718D"/>
    <w:rsid w:val="00B70646"/>
    <w:rsid w:val="00B70F8A"/>
    <w:rsid w:val="00B7102E"/>
    <w:rsid w:val="00B71586"/>
    <w:rsid w:val="00B71E7E"/>
    <w:rsid w:val="00B71F24"/>
    <w:rsid w:val="00B7335C"/>
    <w:rsid w:val="00B73E6E"/>
    <w:rsid w:val="00B73FCD"/>
    <w:rsid w:val="00B746A2"/>
    <w:rsid w:val="00B746CA"/>
    <w:rsid w:val="00B74F98"/>
    <w:rsid w:val="00B7581C"/>
    <w:rsid w:val="00B75BAF"/>
    <w:rsid w:val="00B75C36"/>
    <w:rsid w:val="00B76427"/>
    <w:rsid w:val="00B765A5"/>
    <w:rsid w:val="00B7678E"/>
    <w:rsid w:val="00B76B14"/>
    <w:rsid w:val="00B76E02"/>
    <w:rsid w:val="00B7715E"/>
    <w:rsid w:val="00B776A4"/>
    <w:rsid w:val="00B77C4E"/>
    <w:rsid w:val="00B77D65"/>
    <w:rsid w:val="00B8015E"/>
    <w:rsid w:val="00B80525"/>
    <w:rsid w:val="00B80A3F"/>
    <w:rsid w:val="00B813CE"/>
    <w:rsid w:val="00B81B6D"/>
    <w:rsid w:val="00B81FCE"/>
    <w:rsid w:val="00B8382F"/>
    <w:rsid w:val="00B83B4C"/>
    <w:rsid w:val="00B83F51"/>
    <w:rsid w:val="00B842DA"/>
    <w:rsid w:val="00B84645"/>
    <w:rsid w:val="00B84FA7"/>
    <w:rsid w:val="00B85320"/>
    <w:rsid w:val="00B8564C"/>
    <w:rsid w:val="00B85792"/>
    <w:rsid w:val="00B86294"/>
    <w:rsid w:val="00B867F0"/>
    <w:rsid w:val="00B86F54"/>
    <w:rsid w:val="00B872B3"/>
    <w:rsid w:val="00B878A2"/>
    <w:rsid w:val="00B87D1F"/>
    <w:rsid w:val="00B87E8A"/>
    <w:rsid w:val="00B903D3"/>
    <w:rsid w:val="00B9072D"/>
    <w:rsid w:val="00B9133C"/>
    <w:rsid w:val="00B91D20"/>
    <w:rsid w:val="00B91E21"/>
    <w:rsid w:val="00B924D8"/>
    <w:rsid w:val="00B92BDF"/>
    <w:rsid w:val="00B930B0"/>
    <w:rsid w:val="00B93BA3"/>
    <w:rsid w:val="00B93C59"/>
    <w:rsid w:val="00B944F7"/>
    <w:rsid w:val="00B95D0E"/>
    <w:rsid w:val="00B971DA"/>
    <w:rsid w:val="00B9739D"/>
    <w:rsid w:val="00B97A82"/>
    <w:rsid w:val="00B97AA5"/>
    <w:rsid w:val="00B97F2C"/>
    <w:rsid w:val="00BA139B"/>
    <w:rsid w:val="00BA13B9"/>
    <w:rsid w:val="00BA160C"/>
    <w:rsid w:val="00BA1737"/>
    <w:rsid w:val="00BA17A1"/>
    <w:rsid w:val="00BA2941"/>
    <w:rsid w:val="00BA2E33"/>
    <w:rsid w:val="00BA31C0"/>
    <w:rsid w:val="00BA35B6"/>
    <w:rsid w:val="00BA4A34"/>
    <w:rsid w:val="00BA4CF6"/>
    <w:rsid w:val="00BA524A"/>
    <w:rsid w:val="00BA536F"/>
    <w:rsid w:val="00BA58DD"/>
    <w:rsid w:val="00BA6098"/>
    <w:rsid w:val="00BA61EF"/>
    <w:rsid w:val="00BA7310"/>
    <w:rsid w:val="00BA75D8"/>
    <w:rsid w:val="00BA7DDF"/>
    <w:rsid w:val="00BB007D"/>
    <w:rsid w:val="00BB0B11"/>
    <w:rsid w:val="00BB0C95"/>
    <w:rsid w:val="00BB0E22"/>
    <w:rsid w:val="00BB1FB7"/>
    <w:rsid w:val="00BB1FDE"/>
    <w:rsid w:val="00BB2620"/>
    <w:rsid w:val="00BB2D99"/>
    <w:rsid w:val="00BB2EA6"/>
    <w:rsid w:val="00BB4E20"/>
    <w:rsid w:val="00BB4E45"/>
    <w:rsid w:val="00BB692B"/>
    <w:rsid w:val="00BB71CC"/>
    <w:rsid w:val="00BB7608"/>
    <w:rsid w:val="00BB7625"/>
    <w:rsid w:val="00BC084B"/>
    <w:rsid w:val="00BC12C7"/>
    <w:rsid w:val="00BC2015"/>
    <w:rsid w:val="00BC205D"/>
    <w:rsid w:val="00BC334B"/>
    <w:rsid w:val="00BC347B"/>
    <w:rsid w:val="00BC3611"/>
    <w:rsid w:val="00BC414A"/>
    <w:rsid w:val="00BC4E9F"/>
    <w:rsid w:val="00BC5833"/>
    <w:rsid w:val="00BC5A95"/>
    <w:rsid w:val="00BC6D3E"/>
    <w:rsid w:val="00BC74DC"/>
    <w:rsid w:val="00BC7649"/>
    <w:rsid w:val="00BC79C5"/>
    <w:rsid w:val="00BD0DB9"/>
    <w:rsid w:val="00BD11EE"/>
    <w:rsid w:val="00BD2A70"/>
    <w:rsid w:val="00BD3B93"/>
    <w:rsid w:val="00BD47AC"/>
    <w:rsid w:val="00BD4FB5"/>
    <w:rsid w:val="00BD543A"/>
    <w:rsid w:val="00BD58A8"/>
    <w:rsid w:val="00BD62A7"/>
    <w:rsid w:val="00BD6840"/>
    <w:rsid w:val="00BD7749"/>
    <w:rsid w:val="00BD7A93"/>
    <w:rsid w:val="00BD7DF0"/>
    <w:rsid w:val="00BE0676"/>
    <w:rsid w:val="00BE1134"/>
    <w:rsid w:val="00BE24F3"/>
    <w:rsid w:val="00BE258D"/>
    <w:rsid w:val="00BE34D7"/>
    <w:rsid w:val="00BE3AD1"/>
    <w:rsid w:val="00BE3BA7"/>
    <w:rsid w:val="00BE7C8A"/>
    <w:rsid w:val="00BF071E"/>
    <w:rsid w:val="00BF0ABD"/>
    <w:rsid w:val="00BF1BD9"/>
    <w:rsid w:val="00BF1D51"/>
    <w:rsid w:val="00BF251D"/>
    <w:rsid w:val="00BF26D3"/>
    <w:rsid w:val="00BF2812"/>
    <w:rsid w:val="00BF2B77"/>
    <w:rsid w:val="00BF2D2E"/>
    <w:rsid w:val="00BF35C8"/>
    <w:rsid w:val="00BF45C2"/>
    <w:rsid w:val="00BF59B4"/>
    <w:rsid w:val="00BF6B6B"/>
    <w:rsid w:val="00BF717B"/>
    <w:rsid w:val="00BF724A"/>
    <w:rsid w:val="00BF73FB"/>
    <w:rsid w:val="00BF7926"/>
    <w:rsid w:val="00BF7949"/>
    <w:rsid w:val="00BF7D2E"/>
    <w:rsid w:val="00C000E3"/>
    <w:rsid w:val="00C00562"/>
    <w:rsid w:val="00C0063C"/>
    <w:rsid w:val="00C01275"/>
    <w:rsid w:val="00C01315"/>
    <w:rsid w:val="00C02D9E"/>
    <w:rsid w:val="00C035D4"/>
    <w:rsid w:val="00C03F2D"/>
    <w:rsid w:val="00C05149"/>
    <w:rsid w:val="00C05823"/>
    <w:rsid w:val="00C05C38"/>
    <w:rsid w:val="00C06174"/>
    <w:rsid w:val="00C068C0"/>
    <w:rsid w:val="00C072F1"/>
    <w:rsid w:val="00C10BC9"/>
    <w:rsid w:val="00C10C43"/>
    <w:rsid w:val="00C11598"/>
    <w:rsid w:val="00C11DDF"/>
    <w:rsid w:val="00C12160"/>
    <w:rsid w:val="00C125A6"/>
    <w:rsid w:val="00C1284D"/>
    <w:rsid w:val="00C12ADE"/>
    <w:rsid w:val="00C12F38"/>
    <w:rsid w:val="00C1303A"/>
    <w:rsid w:val="00C141BD"/>
    <w:rsid w:val="00C146CF"/>
    <w:rsid w:val="00C149FD"/>
    <w:rsid w:val="00C14B29"/>
    <w:rsid w:val="00C15138"/>
    <w:rsid w:val="00C157F3"/>
    <w:rsid w:val="00C15961"/>
    <w:rsid w:val="00C15A25"/>
    <w:rsid w:val="00C15D41"/>
    <w:rsid w:val="00C1653B"/>
    <w:rsid w:val="00C17F33"/>
    <w:rsid w:val="00C224F3"/>
    <w:rsid w:val="00C22BDA"/>
    <w:rsid w:val="00C22F04"/>
    <w:rsid w:val="00C23B68"/>
    <w:rsid w:val="00C24E62"/>
    <w:rsid w:val="00C25326"/>
    <w:rsid w:val="00C257D8"/>
    <w:rsid w:val="00C26068"/>
    <w:rsid w:val="00C267EE"/>
    <w:rsid w:val="00C26E3C"/>
    <w:rsid w:val="00C271C6"/>
    <w:rsid w:val="00C2738A"/>
    <w:rsid w:val="00C276CE"/>
    <w:rsid w:val="00C27F2F"/>
    <w:rsid w:val="00C306A1"/>
    <w:rsid w:val="00C3122C"/>
    <w:rsid w:val="00C31BEB"/>
    <w:rsid w:val="00C32150"/>
    <w:rsid w:val="00C32257"/>
    <w:rsid w:val="00C326BB"/>
    <w:rsid w:val="00C328AA"/>
    <w:rsid w:val="00C328D8"/>
    <w:rsid w:val="00C33AA0"/>
    <w:rsid w:val="00C33B75"/>
    <w:rsid w:val="00C33F4C"/>
    <w:rsid w:val="00C3460A"/>
    <w:rsid w:val="00C34632"/>
    <w:rsid w:val="00C34ADC"/>
    <w:rsid w:val="00C357EF"/>
    <w:rsid w:val="00C35899"/>
    <w:rsid w:val="00C35B0A"/>
    <w:rsid w:val="00C35B53"/>
    <w:rsid w:val="00C35CE9"/>
    <w:rsid w:val="00C36B3C"/>
    <w:rsid w:val="00C374A3"/>
    <w:rsid w:val="00C376D3"/>
    <w:rsid w:val="00C37F06"/>
    <w:rsid w:val="00C41169"/>
    <w:rsid w:val="00C42041"/>
    <w:rsid w:val="00C425B5"/>
    <w:rsid w:val="00C42C20"/>
    <w:rsid w:val="00C4322C"/>
    <w:rsid w:val="00C4370D"/>
    <w:rsid w:val="00C43714"/>
    <w:rsid w:val="00C438AD"/>
    <w:rsid w:val="00C448E3"/>
    <w:rsid w:val="00C45610"/>
    <w:rsid w:val="00C45B24"/>
    <w:rsid w:val="00C478D7"/>
    <w:rsid w:val="00C50C49"/>
    <w:rsid w:val="00C510CA"/>
    <w:rsid w:val="00C51234"/>
    <w:rsid w:val="00C518D2"/>
    <w:rsid w:val="00C52396"/>
    <w:rsid w:val="00C52450"/>
    <w:rsid w:val="00C52A9E"/>
    <w:rsid w:val="00C52F43"/>
    <w:rsid w:val="00C53AB9"/>
    <w:rsid w:val="00C53C77"/>
    <w:rsid w:val="00C5468A"/>
    <w:rsid w:val="00C549B2"/>
    <w:rsid w:val="00C54DBA"/>
    <w:rsid w:val="00C55626"/>
    <w:rsid w:val="00C5592F"/>
    <w:rsid w:val="00C55B8E"/>
    <w:rsid w:val="00C564C7"/>
    <w:rsid w:val="00C57633"/>
    <w:rsid w:val="00C601B4"/>
    <w:rsid w:val="00C60B89"/>
    <w:rsid w:val="00C616D8"/>
    <w:rsid w:val="00C61A22"/>
    <w:rsid w:val="00C6279C"/>
    <w:rsid w:val="00C62B99"/>
    <w:rsid w:val="00C62C8D"/>
    <w:rsid w:val="00C632EA"/>
    <w:rsid w:val="00C641DE"/>
    <w:rsid w:val="00C6490F"/>
    <w:rsid w:val="00C64CFA"/>
    <w:rsid w:val="00C65C62"/>
    <w:rsid w:val="00C65F67"/>
    <w:rsid w:val="00C66452"/>
    <w:rsid w:val="00C6656B"/>
    <w:rsid w:val="00C66813"/>
    <w:rsid w:val="00C672ED"/>
    <w:rsid w:val="00C67B58"/>
    <w:rsid w:val="00C67CC7"/>
    <w:rsid w:val="00C67F92"/>
    <w:rsid w:val="00C708D2"/>
    <w:rsid w:val="00C71AF7"/>
    <w:rsid w:val="00C71E16"/>
    <w:rsid w:val="00C71EBB"/>
    <w:rsid w:val="00C72BD3"/>
    <w:rsid w:val="00C730FC"/>
    <w:rsid w:val="00C744B4"/>
    <w:rsid w:val="00C75025"/>
    <w:rsid w:val="00C751D4"/>
    <w:rsid w:val="00C76F51"/>
    <w:rsid w:val="00C80064"/>
    <w:rsid w:val="00C8020E"/>
    <w:rsid w:val="00C80B6A"/>
    <w:rsid w:val="00C80EDB"/>
    <w:rsid w:val="00C82CC7"/>
    <w:rsid w:val="00C833D9"/>
    <w:rsid w:val="00C83977"/>
    <w:rsid w:val="00C83CFC"/>
    <w:rsid w:val="00C84155"/>
    <w:rsid w:val="00C84265"/>
    <w:rsid w:val="00C84658"/>
    <w:rsid w:val="00C846F7"/>
    <w:rsid w:val="00C84966"/>
    <w:rsid w:val="00C8543B"/>
    <w:rsid w:val="00C85BEC"/>
    <w:rsid w:val="00C85DAC"/>
    <w:rsid w:val="00C865C8"/>
    <w:rsid w:val="00C868B2"/>
    <w:rsid w:val="00C87C2A"/>
    <w:rsid w:val="00C91270"/>
    <w:rsid w:val="00C91FBC"/>
    <w:rsid w:val="00C92B4E"/>
    <w:rsid w:val="00C92F57"/>
    <w:rsid w:val="00C93475"/>
    <w:rsid w:val="00C93869"/>
    <w:rsid w:val="00C93A95"/>
    <w:rsid w:val="00C9479A"/>
    <w:rsid w:val="00C957E9"/>
    <w:rsid w:val="00C95FEA"/>
    <w:rsid w:val="00C973C0"/>
    <w:rsid w:val="00C9764A"/>
    <w:rsid w:val="00CA0C58"/>
    <w:rsid w:val="00CA1018"/>
    <w:rsid w:val="00CA3885"/>
    <w:rsid w:val="00CA399D"/>
    <w:rsid w:val="00CA3A1C"/>
    <w:rsid w:val="00CA42F3"/>
    <w:rsid w:val="00CA4355"/>
    <w:rsid w:val="00CA46C6"/>
    <w:rsid w:val="00CA4FD6"/>
    <w:rsid w:val="00CA6079"/>
    <w:rsid w:val="00CA6E0D"/>
    <w:rsid w:val="00CA7C1A"/>
    <w:rsid w:val="00CA7EB8"/>
    <w:rsid w:val="00CA7F1D"/>
    <w:rsid w:val="00CB0F66"/>
    <w:rsid w:val="00CB102B"/>
    <w:rsid w:val="00CB215F"/>
    <w:rsid w:val="00CB22C2"/>
    <w:rsid w:val="00CB241B"/>
    <w:rsid w:val="00CB3A82"/>
    <w:rsid w:val="00CB3DA7"/>
    <w:rsid w:val="00CB430B"/>
    <w:rsid w:val="00CB52CA"/>
    <w:rsid w:val="00CB5354"/>
    <w:rsid w:val="00CB5D64"/>
    <w:rsid w:val="00CB63A3"/>
    <w:rsid w:val="00CB693F"/>
    <w:rsid w:val="00CB7251"/>
    <w:rsid w:val="00CC062F"/>
    <w:rsid w:val="00CC0FE0"/>
    <w:rsid w:val="00CC1557"/>
    <w:rsid w:val="00CC15D1"/>
    <w:rsid w:val="00CC25B4"/>
    <w:rsid w:val="00CC2660"/>
    <w:rsid w:val="00CC2F3B"/>
    <w:rsid w:val="00CC37C5"/>
    <w:rsid w:val="00CC3E64"/>
    <w:rsid w:val="00CC3EB4"/>
    <w:rsid w:val="00CC3F64"/>
    <w:rsid w:val="00CC478E"/>
    <w:rsid w:val="00CC4A31"/>
    <w:rsid w:val="00CC4D80"/>
    <w:rsid w:val="00CC5127"/>
    <w:rsid w:val="00CC5888"/>
    <w:rsid w:val="00CC5BB9"/>
    <w:rsid w:val="00CC5DCD"/>
    <w:rsid w:val="00CC5EFD"/>
    <w:rsid w:val="00CC6832"/>
    <w:rsid w:val="00CC69B1"/>
    <w:rsid w:val="00CC69C6"/>
    <w:rsid w:val="00CC6B3D"/>
    <w:rsid w:val="00CC7E51"/>
    <w:rsid w:val="00CD0072"/>
    <w:rsid w:val="00CD1128"/>
    <w:rsid w:val="00CD1A58"/>
    <w:rsid w:val="00CD2AA9"/>
    <w:rsid w:val="00CD2C57"/>
    <w:rsid w:val="00CD37FB"/>
    <w:rsid w:val="00CD3DBA"/>
    <w:rsid w:val="00CD4260"/>
    <w:rsid w:val="00CD43EC"/>
    <w:rsid w:val="00CD48D9"/>
    <w:rsid w:val="00CD4E34"/>
    <w:rsid w:val="00CD527A"/>
    <w:rsid w:val="00CD5315"/>
    <w:rsid w:val="00CD5A18"/>
    <w:rsid w:val="00CD5BC6"/>
    <w:rsid w:val="00CD6159"/>
    <w:rsid w:val="00CD7739"/>
    <w:rsid w:val="00CD7D3F"/>
    <w:rsid w:val="00CD7F18"/>
    <w:rsid w:val="00CE02CE"/>
    <w:rsid w:val="00CE0733"/>
    <w:rsid w:val="00CE107A"/>
    <w:rsid w:val="00CE166B"/>
    <w:rsid w:val="00CE166F"/>
    <w:rsid w:val="00CE27E8"/>
    <w:rsid w:val="00CE37C2"/>
    <w:rsid w:val="00CE3A8A"/>
    <w:rsid w:val="00CE3D7E"/>
    <w:rsid w:val="00CE474D"/>
    <w:rsid w:val="00CE4DCE"/>
    <w:rsid w:val="00CE5D15"/>
    <w:rsid w:val="00CE7B78"/>
    <w:rsid w:val="00CE7FF3"/>
    <w:rsid w:val="00CF01CC"/>
    <w:rsid w:val="00CF09F1"/>
    <w:rsid w:val="00CF172A"/>
    <w:rsid w:val="00CF2AEA"/>
    <w:rsid w:val="00CF36E5"/>
    <w:rsid w:val="00CF3FE7"/>
    <w:rsid w:val="00CF450A"/>
    <w:rsid w:val="00CF4E9D"/>
    <w:rsid w:val="00CF58EF"/>
    <w:rsid w:val="00CF6423"/>
    <w:rsid w:val="00CF6F21"/>
    <w:rsid w:val="00CF79E4"/>
    <w:rsid w:val="00D00202"/>
    <w:rsid w:val="00D02560"/>
    <w:rsid w:val="00D0305B"/>
    <w:rsid w:val="00D0313F"/>
    <w:rsid w:val="00D037D0"/>
    <w:rsid w:val="00D03EE6"/>
    <w:rsid w:val="00D047D2"/>
    <w:rsid w:val="00D04A46"/>
    <w:rsid w:val="00D04FC2"/>
    <w:rsid w:val="00D05E93"/>
    <w:rsid w:val="00D06790"/>
    <w:rsid w:val="00D06EEE"/>
    <w:rsid w:val="00D071FA"/>
    <w:rsid w:val="00D10543"/>
    <w:rsid w:val="00D10BC4"/>
    <w:rsid w:val="00D11293"/>
    <w:rsid w:val="00D12893"/>
    <w:rsid w:val="00D13277"/>
    <w:rsid w:val="00D13A99"/>
    <w:rsid w:val="00D13D67"/>
    <w:rsid w:val="00D14191"/>
    <w:rsid w:val="00D1422E"/>
    <w:rsid w:val="00D14634"/>
    <w:rsid w:val="00D14E61"/>
    <w:rsid w:val="00D15F12"/>
    <w:rsid w:val="00D165EC"/>
    <w:rsid w:val="00D16A25"/>
    <w:rsid w:val="00D16F5E"/>
    <w:rsid w:val="00D1788A"/>
    <w:rsid w:val="00D17A18"/>
    <w:rsid w:val="00D17C36"/>
    <w:rsid w:val="00D17E44"/>
    <w:rsid w:val="00D17EA4"/>
    <w:rsid w:val="00D20463"/>
    <w:rsid w:val="00D20ADC"/>
    <w:rsid w:val="00D219DB"/>
    <w:rsid w:val="00D21A50"/>
    <w:rsid w:val="00D21F67"/>
    <w:rsid w:val="00D238AB"/>
    <w:rsid w:val="00D239A3"/>
    <w:rsid w:val="00D23AA1"/>
    <w:rsid w:val="00D24231"/>
    <w:rsid w:val="00D244AA"/>
    <w:rsid w:val="00D24DBD"/>
    <w:rsid w:val="00D255F6"/>
    <w:rsid w:val="00D25B70"/>
    <w:rsid w:val="00D25DD7"/>
    <w:rsid w:val="00D2609D"/>
    <w:rsid w:val="00D260EA"/>
    <w:rsid w:val="00D26A78"/>
    <w:rsid w:val="00D26DFE"/>
    <w:rsid w:val="00D27194"/>
    <w:rsid w:val="00D278C6"/>
    <w:rsid w:val="00D30073"/>
    <w:rsid w:val="00D3033E"/>
    <w:rsid w:val="00D3041C"/>
    <w:rsid w:val="00D30533"/>
    <w:rsid w:val="00D3066D"/>
    <w:rsid w:val="00D30FC7"/>
    <w:rsid w:val="00D32A5C"/>
    <w:rsid w:val="00D337BB"/>
    <w:rsid w:val="00D338ED"/>
    <w:rsid w:val="00D34D5F"/>
    <w:rsid w:val="00D35A12"/>
    <w:rsid w:val="00D35E65"/>
    <w:rsid w:val="00D361E9"/>
    <w:rsid w:val="00D3647F"/>
    <w:rsid w:val="00D36E3E"/>
    <w:rsid w:val="00D40045"/>
    <w:rsid w:val="00D40503"/>
    <w:rsid w:val="00D41852"/>
    <w:rsid w:val="00D41D7E"/>
    <w:rsid w:val="00D4344D"/>
    <w:rsid w:val="00D43CEF"/>
    <w:rsid w:val="00D44FD8"/>
    <w:rsid w:val="00D46A4D"/>
    <w:rsid w:val="00D475AD"/>
    <w:rsid w:val="00D47647"/>
    <w:rsid w:val="00D50807"/>
    <w:rsid w:val="00D50EC1"/>
    <w:rsid w:val="00D50F44"/>
    <w:rsid w:val="00D50F88"/>
    <w:rsid w:val="00D51938"/>
    <w:rsid w:val="00D51EBA"/>
    <w:rsid w:val="00D52EBD"/>
    <w:rsid w:val="00D530A1"/>
    <w:rsid w:val="00D53F42"/>
    <w:rsid w:val="00D54525"/>
    <w:rsid w:val="00D545B6"/>
    <w:rsid w:val="00D55194"/>
    <w:rsid w:val="00D561C5"/>
    <w:rsid w:val="00D57537"/>
    <w:rsid w:val="00D578D0"/>
    <w:rsid w:val="00D60533"/>
    <w:rsid w:val="00D6093A"/>
    <w:rsid w:val="00D60A67"/>
    <w:rsid w:val="00D62185"/>
    <w:rsid w:val="00D62332"/>
    <w:rsid w:val="00D62B57"/>
    <w:rsid w:val="00D635FA"/>
    <w:rsid w:val="00D63978"/>
    <w:rsid w:val="00D63D87"/>
    <w:rsid w:val="00D63FCF"/>
    <w:rsid w:val="00D6490A"/>
    <w:rsid w:val="00D64CF9"/>
    <w:rsid w:val="00D65D15"/>
    <w:rsid w:val="00D6668C"/>
    <w:rsid w:val="00D66E8E"/>
    <w:rsid w:val="00D6775F"/>
    <w:rsid w:val="00D7160A"/>
    <w:rsid w:val="00D72397"/>
    <w:rsid w:val="00D72D7C"/>
    <w:rsid w:val="00D73CD6"/>
    <w:rsid w:val="00D73D9B"/>
    <w:rsid w:val="00D756CE"/>
    <w:rsid w:val="00D762E1"/>
    <w:rsid w:val="00D76AAB"/>
    <w:rsid w:val="00D80173"/>
    <w:rsid w:val="00D820A5"/>
    <w:rsid w:val="00D82480"/>
    <w:rsid w:val="00D82DF5"/>
    <w:rsid w:val="00D8303D"/>
    <w:rsid w:val="00D8385D"/>
    <w:rsid w:val="00D83B03"/>
    <w:rsid w:val="00D83F14"/>
    <w:rsid w:val="00D8461C"/>
    <w:rsid w:val="00D84D8C"/>
    <w:rsid w:val="00D8588B"/>
    <w:rsid w:val="00D85EFF"/>
    <w:rsid w:val="00D90219"/>
    <w:rsid w:val="00D9179A"/>
    <w:rsid w:val="00D92E44"/>
    <w:rsid w:val="00D93445"/>
    <w:rsid w:val="00D947C0"/>
    <w:rsid w:val="00D952E1"/>
    <w:rsid w:val="00D9620F"/>
    <w:rsid w:val="00D97DAE"/>
    <w:rsid w:val="00DA00CA"/>
    <w:rsid w:val="00DA0843"/>
    <w:rsid w:val="00DA1020"/>
    <w:rsid w:val="00DA11C4"/>
    <w:rsid w:val="00DA2318"/>
    <w:rsid w:val="00DA2F55"/>
    <w:rsid w:val="00DA314D"/>
    <w:rsid w:val="00DA3A7C"/>
    <w:rsid w:val="00DA3B37"/>
    <w:rsid w:val="00DA3D76"/>
    <w:rsid w:val="00DA4497"/>
    <w:rsid w:val="00DA4898"/>
    <w:rsid w:val="00DA52ED"/>
    <w:rsid w:val="00DA5B14"/>
    <w:rsid w:val="00DA5CD4"/>
    <w:rsid w:val="00DA5D97"/>
    <w:rsid w:val="00DA6275"/>
    <w:rsid w:val="00DA6E42"/>
    <w:rsid w:val="00DA704B"/>
    <w:rsid w:val="00DB0390"/>
    <w:rsid w:val="00DB127D"/>
    <w:rsid w:val="00DB2694"/>
    <w:rsid w:val="00DB33EA"/>
    <w:rsid w:val="00DB42AB"/>
    <w:rsid w:val="00DB4C69"/>
    <w:rsid w:val="00DB6165"/>
    <w:rsid w:val="00DB6AAA"/>
    <w:rsid w:val="00DB6C3C"/>
    <w:rsid w:val="00DB6F90"/>
    <w:rsid w:val="00DB7523"/>
    <w:rsid w:val="00DC01CE"/>
    <w:rsid w:val="00DC04C7"/>
    <w:rsid w:val="00DC0B1E"/>
    <w:rsid w:val="00DC0EBB"/>
    <w:rsid w:val="00DC224F"/>
    <w:rsid w:val="00DC26E9"/>
    <w:rsid w:val="00DC2884"/>
    <w:rsid w:val="00DC3308"/>
    <w:rsid w:val="00DC3388"/>
    <w:rsid w:val="00DC34FD"/>
    <w:rsid w:val="00DC4735"/>
    <w:rsid w:val="00DC5D43"/>
    <w:rsid w:val="00DC5EF3"/>
    <w:rsid w:val="00DC78AA"/>
    <w:rsid w:val="00DC7F67"/>
    <w:rsid w:val="00DC7FAE"/>
    <w:rsid w:val="00DD0915"/>
    <w:rsid w:val="00DD1411"/>
    <w:rsid w:val="00DD17D2"/>
    <w:rsid w:val="00DD2214"/>
    <w:rsid w:val="00DD2844"/>
    <w:rsid w:val="00DD51A0"/>
    <w:rsid w:val="00DD540C"/>
    <w:rsid w:val="00DD609E"/>
    <w:rsid w:val="00DD61A9"/>
    <w:rsid w:val="00DD69F3"/>
    <w:rsid w:val="00DD6DAE"/>
    <w:rsid w:val="00DD70D4"/>
    <w:rsid w:val="00DD790B"/>
    <w:rsid w:val="00DD7B3C"/>
    <w:rsid w:val="00DE05C3"/>
    <w:rsid w:val="00DE09F1"/>
    <w:rsid w:val="00DE0BF1"/>
    <w:rsid w:val="00DE1D5A"/>
    <w:rsid w:val="00DE263B"/>
    <w:rsid w:val="00DE2C59"/>
    <w:rsid w:val="00DE2D6D"/>
    <w:rsid w:val="00DE308A"/>
    <w:rsid w:val="00DE3FD1"/>
    <w:rsid w:val="00DE51E8"/>
    <w:rsid w:val="00DE5228"/>
    <w:rsid w:val="00DE5EE7"/>
    <w:rsid w:val="00DE6267"/>
    <w:rsid w:val="00DE6B7F"/>
    <w:rsid w:val="00DE6D28"/>
    <w:rsid w:val="00DE7E5E"/>
    <w:rsid w:val="00DF07CB"/>
    <w:rsid w:val="00DF0BC8"/>
    <w:rsid w:val="00DF104A"/>
    <w:rsid w:val="00DF1167"/>
    <w:rsid w:val="00DF2696"/>
    <w:rsid w:val="00DF5245"/>
    <w:rsid w:val="00DF5BCE"/>
    <w:rsid w:val="00DF60A1"/>
    <w:rsid w:val="00DF6920"/>
    <w:rsid w:val="00DF7A7E"/>
    <w:rsid w:val="00DF7D9E"/>
    <w:rsid w:val="00DF7F50"/>
    <w:rsid w:val="00E011AC"/>
    <w:rsid w:val="00E028CA"/>
    <w:rsid w:val="00E035EC"/>
    <w:rsid w:val="00E037AE"/>
    <w:rsid w:val="00E03B67"/>
    <w:rsid w:val="00E03E82"/>
    <w:rsid w:val="00E0491A"/>
    <w:rsid w:val="00E04FC8"/>
    <w:rsid w:val="00E06358"/>
    <w:rsid w:val="00E06FED"/>
    <w:rsid w:val="00E0746F"/>
    <w:rsid w:val="00E076E0"/>
    <w:rsid w:val="00E07BAB"/>
    <w:rsid w:val="00E1020B"/>
    <w:rsid w:val="00E10520"/>
    <w:rsid w:val="00E10CFD"/>
    <w:rsid w:val="00E10E60"/>
    <w:rsid w:val="00E1118A"/>
    <w:rsid w:val="00E11229"/>
    <w:rsid w:val="00E11E85"/>
    <w:rsid w:val="00E1206A"/>
    <w:rsid w:val="00E124D8"/>
    <w:rsid w:val="00E137FC"/>
    <w:rsid w:val="00E13EE4"/>
    <w:rsid w:val="00E153B4"/>
    <w:rsid w:val="00E1655A"/>
    <w:rsid w:val="00E167F1"/>
    <w:rsid w:val="00E16847"/>
    <w:rsid w:val="00E16A7F"/>
    <w:rsid w:val="00E16BA3"/>
    <w:rsid w:val="00E16C73"/>
    <w:rsid w:val="00E16D6A"/>
    <w:rsid w:val="00E177F7"/>
    <w:rsid w:val="00E205AB"/>
    <w:rsid w:val="00E21027"/>
    <w:rsid w:val="00E210F2"/>
    <w:rsid w:val="00E2159C"/>
    <w:rsid w:val="00E2175F"/>
    <w:rsid w:val="00E21795"/>
    <w:rsid w:val="00E21CC0"/>
    <w:rsid w:val="00E21DBF"/>
    <w:rsid w:val="00E22C25"/>
    <w:rsid w:val="00E232C1"/>
    <w:rsid w:val="00E242B8"/>
    <w:rsid w:val="00E24BED"/>
    <w:rsid w:val="00E24E21"/>
    <w:rsid w:val="00E24F4E"/>
    <w:rsid w:val="00E25B0A"/>
    <w:rsid w:val="00E26421"/>
    <w:rsid w:val="00E26771"/>
    <w:rsid w:val="00E26AD1"/>
    <w:rsid w:val="00E26B8E"/>
    <w:rsid w:val="00E27332"/>
    <w:rsid w:val="00E2778C"/>
    <w:rsid w:val="00E27A32"/>
    <w:rsid w:val="00E27A86"/>
    <w:rsid w:val="00E32727"/>
    <w:rsid w:val="00E32D03"/>
    <w:rsid w:val="00E32D66"/>
    <w:rsid w:val="00E33272"/>
    <w:rsid w:val="00E333C8"/>
    <w:rsid w:val="00E34BDD"/>
    <w:rsid w:val="00E34E2E"/>
    <w:rsid w:val="00E358BD"/>
    <w:rsid w:val="00E3594F"/>
    <w:rsid w:val="00E362E5"/>
    <w:rsid w:val="00E366FC"/>
    <w:rsid w:val="00E36938"/>
    <w:rsid w:val="00E36BF1"/>
    <w:rsid w:val="00E36E43"/>
    <w:rsid w:val="00E36FFC"/>
    <w:rsid w:val="00E379E4"/>
    <w:rsid w:val="00E37F8B"/>
    <w:rsid w:val="00E40179"/>
    <w:rsid w:val="00E41AF6"/>
    <w:rsid w:val="00E41B86"/>
    <w:rsid w:val="00E41C57"/>
    <w:rsid w:val="00E43BF9"/>
    <w:rsid w:val="00E43D58"/>
    <w:rsid w:val="00E43EEE"/>
    <w:rsid w:val="00E44030"/>
    <w:rsid w:val="00E45018"/>
    <w:rsid w:val="00E45685"/>
    <w:rsid w:val="00E4584A"/>
    <w:rsid w:val="00E45A3B"/>
    <w:rsid w:val="00E45B7E"/>
    <w:rsid w:val="00E45CF2"/>
    <w:rsid w:val="00E467D0"/>
    <w:rsid w:val="00E46AFD"/>
    <w:rsid w:val="00E46C39"/>
    <w:rsid w:val="00E46C9F"/>
    <w:rsid w:val="00E47334"/>
    <w:rsid w:val="00E47801"/>
    <w:rsid w:val="00E47EE6"/>
    <w:rsid w:val="00E47F49"/>
    <w:rsid w:val="00E50475"/>
    <w:rsid w:val="00E50E11"/>
    <w:rsid w:val="00E50F7A"/>
    <w:rsid w:val="00E51573"/>
    <w:rsid w:val="00E5220A"/>
    <w:rsid w:val="00E5250B"/>
    <w:rsid w:val="00E52640"/>
    <w:rsid w:val="00E53C1B"/>
    <w:rsid w:val="00E554F2"/>
    <w:rsid w:val="00E5573F"/>
    <w:rsid w:val="00E56331"/>
    <w:rsid w:val="00E5659B"/>
    <w:rsid w:val="00E56CFD"/>
    <w:rsid w:val="00E56D3E"/>
    <w:rsid w:val="00E56EFD"/>
    <w:rsid w:val="00E5747E"/>
    <w:rsid w:val="00E574BE"/>
    <w:rsid w:val="00E578DD"/>
    <w:rsid w:val="00E57D79"/>
    <w:rsid w:val="00E60148"/>
    <w:rsid w:val="00E601F8"/>
    <w:rsid w:val="00E60318"/>
    <w:rsid w:val="00E61E83"/>
    <w:rsid w:val="00E61F6C"/>
    <w:rsid w:val="00E6204D"/>
    <w:rsid w:val="00E62543"/>
    <w:rsid w:val="00E6265D"/>
    <w:rsid w:val="00E62ACD"/>
    <w:rsid w:val="00E637CC"/>
    <w:rsid w:val="00E63A5E"/>
    <w:rsid w:val="00E64EFA"/>
    <w:rsid w:val="00E665C8"/>
    <w:rsid w:val="00E665C9"/>
    <w:rsid w:val="00E6757C"/>
    <w:rsid w:val="00E67AC5"/>
    <w:rsid w:val="00E67EE7"/>
    <w:rsid w:val="00E67F86"/>
    <w:rsid w:val="00E70070"/>
    <w:rsid w:val="00E70317"/>
    <w:rsid w:val="00E71832"/>
    <w:rsid w:val="00E71F61"/>
    <w:rsid w:val="00E72418"/>
    <w:rsid w:val="00E72877"/>
    <w:rsid w:val="00E72926"/>
    <w:rsid w:val="00E72CAD"/>
    <w:rsid w:val="00E73EC1"/>
    <w:rsid w:val="00E74C0F"/>
    <w:rsid w:val="00E74EC0"/>
    <w:rsid w:val="00E765B5"/>
    <w:rsid w:val="00E76D36"/>
    <w:rsid w:val="00E76EB5"/>
    <w:rsid w:val="00E77E5F"/>
    <w:rsid w:val="00E77FF6"/>
    <w:rsid w:val="00E8092B"/>
    <w:rsid w:val="00E811DE"/>
    <w:rsid w:val="00E812B0"/>
    <w:rsid w:val="00E8157D"/>
    <w:rsid w:val="00E82376"/>
    <w:rsid w:val="00E823A2"/>
    <w:rsid w:val="00E82865"/>
    <w:rsid w:val="00E82BE8"/>
    <w:rsid w:val="00E831C0"/>
    <w:rsid w:val="00E8320E"/>
    <w:rsid w:val="00E83444"/>
    <w:rsid w:val="00E83491"/>
    <w:rsid w:val="00E83610"/>
    <w:rsid w:val="00E83930"/>
    <w:rsid w:val="00E83C7E"/>
    <w:rsid w:val="00E844B9"/>
    <w:rsid w:val="00E85A78"/>
    <w:rsid w:val="00E86D38"/>
    <w:rsid w:val="00E87404"/>
    <w:rsid w:val="00E87519"/>
    <w:rsid w:val="00E87D99"/>
    <w:rsid w:val="00E87F39"/>
    <w:rsid w:val="00E9021E"/>
    <w:rsid w:val="00E904D7"/>
    <w:rsid w:val="00E9050F"/>
    <w:rsid w:val="00E908DB"/>
    <w:rsid w:val="00E90994"/>
    <w:rsid w:val="00E90D60"/>
    <w:rsid w:val="00E90E1A"/>
    <w:rsid w:val="00E91053"/>
    <w:rsid w:val="00E9151E"/>
    <w:rsid w:val="00E918EF"/>
    <w:rsid w:val="00E919C5"/>
    <w:rsid w:val="00E91BA0"/>
    <w:rsid w:val="00E91E82"/>
    <w:rsid w:val="00E93098"/>
    <w:rsid w:val="00E945C3"/>
    <w:rsid w:val="00E9540D"/>
    <w:rsid w:val="00E955DB"/>
    <w:rsid w:val="00E9574E"/>
    <w:rsid w:val="00E95BD0"/>
    <w:rsid w:val="00E96A7E"/>
    <w:rsid w:val="00E97679"/>
    <w:rsid w:val="00E976B7"/>
    <w:rsid w:val="00E97B63"/>
    <w:rsid w:val="00E97CAA"/>
    <w:rsid w:val="00EA0E36"/>
    <w:rsid w:val="00EA1847"/>
    <w:rsid w:val="00EA1B70"/>
    <w:rsid w:val="00EA1D60"/>
    <w:rsid w:val="00EA254E"/>
    <w:rsid w:val="00EA3B53"/>
    <w:rsid w:val="00EA3B62"/>
    <w:rsid w:val="00EA4DBE"/>
    <w:rsid w:val="00EA5849"/>
    <w:rsid w:val="00EA5944"/>
    <w:rsid w:val="00EA5D86"/>
    <w:rsid w:val="00EA71E8"/>
    <w:rsid w:val="00EA767B"/>
    <w:rsid w:val="00EA79DC"/>
    <w:rsid w:val="00EA79ED"/>
    <w:rsid w:val="00EB18AE"/>
    <w:rsid w:val="00EB1DBE"/>
    <w:rsid w:val="00EB20E6"/>
    <w:rsid w:val="00EB24F2"/>
    <w:rsid w:val="00EB31C4"/>
    <w:rsid w:val="00EB3669"/>
    <w:rsid w:val="00EB3C44"/>
    <w:rsid w:val="00EB40BD"/>
    <w:rsid w:val="00EB6084"/>
    <w:rsid w:val="00EB629E"/>
    <w:rsid w:val="00EB6F73"/>
    <w:rsid w:val="00EB7363"/>
    <w:rsid w:val="00EB78A0"/>
    <w:rsid w:val="00EB7B45"/>
    <w:rsid w:val="00EB7B51"/>
    <w:rsid w:val="00EC03B2"/>
    <w:rsid w:val="00EC0ADC"/>
    <w:rsid w:val="00EC1988"/>
    <w:rsid w:val="00EC2207"/>
    <w:rsid w:val="00EC223E"/>
    <w:rsid w:val="00EC2456"/>
    <w:rsid w:val="00EC29CF"/>
    <w:rsid w:val="00EC2BBB"/>
    <w:rsid w:val="00EC3AE0"/>
    <w:rsid w:val="00EC3C04"/>
    <w:rsid w:val="00EC550E"/>
    <w:rsid w:val="00EC5AA4"/>
    <w:rsid w:val="00EC6726"/>
    <w:rsid w:val="00EC6ABB"/>
    <w:rsid w:val="00EC6EEA"/>
    <w:rsid w:val="00EC7AC7"/>
    <w:rsid w:val="00ED03FE"/>
    <w:rsid w:val="00ED08C5"/>
    <w:rsid w:val="00ED0A7B"/>
    <w:rsid w:val="00ED0CEC"/>
    <w:rsid w:val="00ED3A14"/>
    <w:rsid w:val="00ED4112"/>
    <w:rsid w:val="00ED4577"/>
    <w:rsid w:val="00ED5B50"/>
    <w:rsid w:val="00ED6A51"/>
    <w:rsid w:val="00EE02B0"/>
    <w:rsid w:val="00EE1CA7"/>
    <w:rsid w:val="00EE1D1A"/>
    <w:rsid w:val="00EE2CA6"/>
    <w:rsid w:val="00EE2FEF"/>
    <w:rsid w:val="00EE3285"/>
    <w:rsid w:val="00EE3BC8"/>
    <w:rsid w:val="00EE42CB"/>
    <w:rsid w:val="00EE47FC"/>
    <w:rsid w:val="00EE5E8F"/>
    <w:rsid w:val="00EE60DF"/>
    <w:rsid w:val="00EE67AD"/>
    <w:rsid w:val="00EE704F"/>
    <w:rsid w:val="00EF0813"/>
    <w:rsid w:val="00EF0EBB"/>
    <w:rsid w:val="00EF13FD"/>
    <w:rsid w:val="00EF1B8D"/>
    <w:rsid w:val="00EF1F3C"/>
    <w:rsid w:val="00EF2093"/>
    <w:rsid w:val="00EF20BE"/>
    <w:rsid w:val="00EF2223"/>
    <w:rsid w:val="00EF2429"/>
    <w:rsid w:val="00EF2972"/>
    <w:rsid w:val="00EF2AE0"/>
    <w:rsid w:val="00EF303C"/>
    <w:rsid w:val="00EF3425"/>
    <w:rsid w:val="00EF3643"/>
    <w:rsid w:val="00EF38E0"/>
    <w:rsid w:val="00EF45F5"/>
    <w:rsid w:val="00EF4624"/>
    <w:rsid w:val="00EF4BDF"/>
    <w:rsid w:val="00EF4E22"/>
    <w:rsid w:val="00EF4F57"/>
    <w:rsid w:val="00EF57F9"/>
    <w:rsid w:val="00EF5800"/>
    <w:rsid w:val="00EF5885"/>
    <w:rsid w:val="00EF5A88"/>
    <w:rsid w:val="00EF5C4F"/>
    <w:rsid w:val="00EF5D84"/>
    <w:rsid w:val="00EF601F"/>
    <w:rsid w:val="00EF699E"/>
    <w:rsid w:val="00EF7269"/>
    <w:rsid w:val="00F00681"/>
    <w:rsid w:val="00F01407"/>
    <w:rsid w:val="00F01C80"/>
    <w:rsid w:val="00F0235E"/>
    <w:rsid w:val="00F0335B"/>
    <w:rsid w:val="00F034CC"/>
    <w:rsid w:val="00F03B92"/>
    <w:rsid w:val="00F03ECF"/>
    <w:rsid w:val="00F03FFC"/>
    <w:rsid w:val="00F0451E"/>
    <w:rsid w:val="00F04F7B"/>
    <w:rsid w:val="00F068A6"/>
    <w:rsid w:val="00F06ADE"/>
    <w:rsid w:val="00F07275"/>
    <w:rsid w:val="00F078B4"/>
    <w:rsid w:val="00F1027D"/>
    <w:rsid w:val="00F108C7"/>
    <w:rsid w:val="00F10ADA"/>
    <w:rsid w:val="00F10B7F"/>
    <w:rsid w:val="00F10D3E"/>
    <w:rsid w:val="00F11270"/>
    <w:rsid w:val="00F1241E"/>
    <w:rsid w:val="00F12501"/>
    <w:rsid w:val="00F12C26"/>
    <w:rsid w:val="00F12E57"/>
    <w:rsid w:val="00F12F6C"/>
    <w:rsid w:val="00F131CA"/>
    <w:rsid w:val="00F13C55"/>
    <w:rsid w:val="00F14A95"/>
    <w:rsid w:val="00F14E73"/>
    <w:rsid w:val="00F15014"/>
    <w:rsid w:val="00F1507A"/>
    <w:rsid w:val="00F153C2"/>
    <w:rsid w:val="00F155C0"/>
    <w:rsid w:val="00F15A6A"/>
    <w:rsid w:val="00F1684C"/>
    <w:rsid w:val="00F16E3D"/>
    <w:rsid w:val="00F17088"/>
    <w:rsid w:val="00F2238B"/>
    <w:rsid w:val="00F22638"/>
    <w:rsid w:val="00F22A05"/>
    <w:rsid w:val="00F2405D"/>
    <w:rsid w:val="00F256D0"/>
    <w:rsid w:val="00F257F0"/>
    <w:rsid w:val="00F25B41"/>
    <w:rsid w:val="00F2710C"/>
    <w:rsid w:val="00F27218"/>
    <w:rsid w:val="00F30237"/>
    <w:rsid w:val="00F311C6"/>
    <w:rsid w:val="00F320E2"/>
    <w:rsid w:val="00F32902"/>
    <w:rsid w:val="00F33433"/>
    <w:rsid w:val="00F338EB"/>
    <w:rsid w:val="00F34248"/>
    <w:rsid w:val="00F34490"/>
    <w:rsid w:val="00F34817"/>
    <w:rsid w:val="00F34922"/>
    <w:rsid w:val="00F34CF5"/>
    <w:rsid w:val="00F3682B"/>
    <w:rsid w:val="00F37C44"/>
    <w:rsid w:val="00F40B91"/>
    <w:rsid w:val="00F4111F"/>
    <w:rsid w:val="00F4187D"/>
    <w:rsid w:val="00F42460"/>
    <w:rsid w:val="00F42D54"/>
    <w:rsid w:val="00F42E4A"/>
    <w:rsid w:val="00F4346F"/>
    <w:rsid w:val="00F44C49"/>
    <w:rsid w:val="00F451DB"/>
    <w:rsid w:val="00F452E1"/>
    <w:rsid w:val="00F46C66"/>
    <w:rsid w:val="00F471B0"/>
    <w:rsid w:val="00F478BF"/>
    <w:rsid w:val="00F47A00"/>
    <w:rsid w:val="00F47D66"/>
    <w:rsid w:val="00F50F6C"/>
    <w:rsid w:val="00F51473"/>
    <w:rsid w:val="00F51C1A"/>
    <w:rsid w:val="00F5242F"/>
    <w:rsid w:val="00F530A7"/>
    <w:rsid w:val="00F5373A"/>
    <w:rsid w:val="00F540E9"/>
    <w:rsid w:val="00F5410F"/>
    <w:rsid w:val="00F5424F"/>
    <w:rsid w:val="00F556CE"/>
    <w:rsid w:val="00F56AF4"/>
    <w:rsid w:val="00F56E26"/>
    <w:rsid w:val="00F56EDE"/>
    <w:rsid w:val="00F57633"/>
    <w:rsid w:val="00F601C7"/>
    <w:rsid w:val="00F6071A"/>
    <w:rsid w:val="00F6077F"/>
    <w:rsid w:val="00F6209A"/>
    <w:rsid w:val="00F62196"/>
    <w:rsid w:val="00F6230F"/>
    <w:rsid w:val="00F6310B"/>
    <w:rsid w:val="00F6352E"/>
    <w:rsid w:val="00F6414D"/>
    <w:rsid w:val="00F6597A"/>
    <w:rsid w:val="00F665F1"/>
    <w:rsid w:val="00F67892"/>
    <w:rsid w:val="00F678FF"/>
    <w:rsid w:val="00F67E2E"/>
    <w:rsid w:val="00F70CF6"/>
    <w:rsid w:val="00F70F35"/>
    <w:rsid w:val="00F71100"/>
    <w:rsid w:val="00F71D74"/>
    <w:rsid w:val="00F71E6E"/>
    <w:rsid w:val="00F71ED2"/>
    <w:rsid w:val="00F72443"/>
    <w:rsid w:val="00F72A6F"/>
    <w:rsid w:val="00F72CF3"/>
    <w:rsid w:val="00F730C1"/>
    <w:rsid w:val="00F7316F"/>
    <w:rsid w:val="00F7357C"/>
    <w:rsid w:val="00F73866"/>
    <w:rsid w:val="00F748B6"/>
    <w:rsid w:val="00F74D47"/>
    <w:rsid w:val="00F75810"/>
    <w:rsid w:val="00F75AD9"/>
    <w:rsid w:val="00F761AE"/>
    <w:rsid w:val="00F76508"/>
    <w:rsid w:val="00F76EA2"/>
    <w:rsid w:val="00F772FF"/>
    <w:rsid w:val="00F77E44"/>
    <w:rsid w:val="00F77E5F"/>
    <w:rsid w:val="00F80CCA"/>
    <w:rsid w:val="00F81C0E"/>
    <w:rsid w:val="00F82268"/>
    <w:rsid w:val="00F82593"/>
    <w:rsid w:val="00F83585"/>
    <w:rsid w:val="00F83616"/>
    <w:rsid w:val="00F83E6A"/>
    <w:rsid w:val="00F84129"/>
    <w:rsid w:val="00F84D15"/>
    <w:rsid w:val="00F84EE7"/>
    <w:rsid w:val="00F8655B"/>
    <w:rsid w:val="00F86E80"/>
    <w:rsid w:val="00F876EA"/>
    <w:rsid w:val="00F903C5"/>
    <w:rsid w:val="00F90C52"/>
    <w:rsid w:val="00F91460"/>
    <w:rsid w:val="00F94C5B"/>
    <w:rsid w:val="00F950BA"/>
    <w:rsid w:val="00F951ED"/>
    <w:rsid w:val="00F95B4D"/>
    <w:rsid w:val="00F969A7"/>
    <w:rsid w:val="00F9717F"/>
    <w:rsid w:val="00F97A5D"/>
    <w:rsid w:val="00FA10E3"/>
    <w:rsid w:val="00FA118D"/>
    <w:rsid w:val="00FA1B7B"/>
    <w:rsid w:val="00FA2DF7"/>
    <w:rsid w:val="00FA391F"/>
    <w:rsid w:val="00FA41D3"/>
    <w:rsid w:val="00FA47DB"/>
    <w:rsid w:val="00FA4B7A"/>
    <w:rsid w:val="00FA531E"/>
    <w:rsid w:val="00FA5C00"/>
    <w:rsid w:val="00FA616E"/>
    <w:rsid w:val="00FA629C"/>
    <w:rsid w:val="00FA688F"/>
    <w:rsid w:val="00FA6ED1"/>
    <w:rsid w:val="00FA715F"/>
    <w:rsid w:val="00FA7190"/>
    <w:rsid w:val="00FA7AD2"/>
    <w:rsid w:val="00FA7E3A"/>
    <w:rsid w:val="00FA7F41"/>
    <w:rsid w:val="00FB1582"/>
    <w:rsid w:val="00FB246E"/>
    <w:rsid w:val="00FB2B64"/>
    <w:rsid w:val="00FB2FC4"/>
    <w:rsid w:val="00FB3186"/>
    <w:rsid w:val="00FB3690"/>
    <w:rsid w:val="00FB4046"/>
    <w:rsid w:val="00FB4326"/>
    <w:rsid w:val="00FB5720"/>
    <w:rsid w:val="00FB5805"/>
    <w:rsid w:val="00FB64A4"/>
    <w:rsid w:val="00FB6A15"/>
    <w:rsid w:val="00FB6EB9"/>
    <w:rsid w:val="00FB7FF6"/>
    <w:rsid w:val="00FC0AA8"/>
    <w:rsid w:val="00FC200F"/>
    <w:rsid w:val="00FC2DAF"/>
    <w:rsid w:val="00FC3338"/>
    <w:rsid w:val="00FC3B3D"/>
    <w:rsid w:val="00FC3BCE"/>
    <w:rsid w:val="00FC3C08"/>
    <w:rsid w:val="00FC47F3"/>
    <w:rsid w:val="00FC567E"/>
    <w:rsid w:val="00FC56ED"/>
    <w:rsid w:val="00FC5828"/>
    <w:rsid w:val="00FC5E3E"/>
    <w:rsid w:val="00FC62E1"/>
    <w:rsid w:val="00FC650D"/>
    <w:rsid w:val="00FC6C9B"/>
    <w:rsid w:val="00FC6D33"/>
    <w:rsid w:val="00FC703E"/>
    <w:rsid w:val="00FC7AA3"/>
    <w:rsid w:val="00FD056F"/>
    <w:rsid w:val="00FD15D1"/>
    <w:rsid w:val="00FD1647"/>
    <w:rsid w:val="00FD16C7"/>
    <w:rsid w:val="00FD1DD6"/>
    <w:rsid w:val="00FD3A3E"/>
    <w:rsid w:val="00FD3D48"/>
    <w:rsid w:val="00FD41CB"/>
    <w:rsid w:val="00FD48A8"/>
    <w:rsid w:val="00FD4CEB"/>
    <w:rsid w:val="00FD578D"/>
    <w:rsid w:val="00FD5C94"/>
    <w:rsid w:val="00FD6277"/>
    <w:rsid w:val="00FD62A1"/>
    <w:rsid w:val="00FD62F6"/>
    <w:rsid w:val="00FE00D8"/>
    <w:rsid w:val="00FE042D"/>
    <w:rsid w:val="00FE08FA"/>
    <w:rsid w:val="00FE0FA3"/>
    <w:rsid w:val="00FE1038"/>
    <w:rsid w:val="00FE1262"/>
    <w:rsid w:val="00FE21A3"/>
    <w:rsid w:val="00FE2CBB"/>
    <w:rsid w:val="00FE2F46"/>
    <w:rsid w:val="00FE3068"/>
    <w:rsid w:val="00FE37A5"/>
    <w:rsid w:val="00FE4098"/>
    <w:rsid w:val="00FE42CA"/>
    <w:rsid w:val="00FE4AA0"/>
    <w:rsid w:val="00FE58DA"/>
    <w:rsid w:val="00FE5D8C"/>
    <w:rsid w:val="00FE613C"/>
    <w:rsid w:val="00FE73A2"/>
    <w:rsid w:val="00FE759D"/>
    <w:rsid w:val="00FE7956"/>
    <w:rsid w:val="00FE7EC0"/>
    <w:rsid w:val="00FF083A"/>
    <w:rsid w:val="00FF0E64"/>
    <w:rsid w:val="00FF113C"/>
    <w:rsid w:val="00FF1500"/>
    <w:rsid w:val="00FF1596"/>
    <w:rsid w:val="00FF2FB9"/>
    <w:rsid w:val="00FF3629"/>
    <w:rsid w:val="00FF3830"/>
    <w:rsid w:val="00FF3AF6"/>
    <w:rsid w:val="00FF4BE4"/>
    <w:rsid w:val="00FF637B"/>
    <w:rsid w:val="00FF6AD5"/>
    <w:rsid w:val="00FF7D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742E55"/>
  <w15:docId w15:val="{89930AFF-1984-4A8B-8D90-F4DC4F45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2441"/>
    <w:rPr>
      <w:sz w:val="24"/>
      <w:szCs w:val="24"/>
    </w:rPr>
  </w:style>
  <w:style w:type="paragraph" w:styleId="1">
    <w:name w:val="heading 1"/>
    <w:basedOn w:val="a"/>
    <w:next w:val="a"/>
    <w:link w:val="10"/>
    <w:qFormat/>
    <w:rsid w:val="00C71E16"/>
    <w:pPr>
      <w:keepNext/>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тьяна"/>
    <w:basedOn w:val="a4"/>
    <w:rsid w:val="005D4695"/>
    <w:rPr>
      <w:rFonts w:eastAsia="Calibri"/>
      <w:sz w:val="20"/>
      <w:szCs w:val="20"/>
    </w:rPr>
  </w:style>
  <w:style w:type="table" w:styleId="a5">
    <w:name w:val="Table Grid"/>
    <w:basedOn w:val="a1"/>
    <w:uiPriority w:val="99"/>
    <w:qFormat/>
    <w:rsid w:val="005D4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0"/>
    <w:qFormat/>
    <w:rsid w:val="005D4695"/>
    <w:rPr>
      <w:i/>
      <w:iCs/>
    </w:rPr>
  </w:style>
  <w:style w:type="paragraph" w:styleId="a4">
    <w:name w:val="Body Text"/>
    <w:basedOn w:val="a"/>
    <w:link w:val="a7"/>
    <w:rsid w:val="005D4695"/>
    <w:pPr>
      <w:spacing w:after="120"/>
    </w:pPr>
  </w:style>
  <w:style w:type="character" w:styleId="a8">
    <w:name w:val="Hyperlink"/>
    <w:basedOn w:val="a0"/>
    <w:uiPriority w:val="99"/>
    <w:unhideWhenUsed/>
    <w:rsid w:val="00CC15D1"/>
    <w:rPr>
      <w:color w:val="0000FF"/>
      <w:u w:val="single"/>
    </w:rPr>
  </w:style>
  <w:style w:type="character" w:customStyle="1" w:styleId="apple-converted-space">
    <w:name w:val="apple-converted-space"/>
    <w:basedOn w:val="a0"/>
    <w:rsid w:val="00CC15D1"/>
  </w:style>
  <w:style w:type="paragraph" w:styleId="a9">
    <w:name w:val="Normal (Web)"/>
    <w:basedOn w:val="a"/>
    <w:uiPriority w:val="99"/>
    <w:unhideWhenUsed/>
    <w:qFormat/>
    <w:rsid w:val="009859A0"/>
    <w:pPr>
      <w:spacing w:before="100" w:beforeAutospacing="1" w:after="100" w:afterAutospacing="1"/>
    </w:pPr>
  </w:style>
  <w:style w:type="paragraph" w:styleId="aa">
    <w:name w:val="Balloon Text"/>
    <w:basedOn w:val="a"/>
    <w:link w:val="ab"/>
    <w:rsid w:val="00327017"/>
    <w:rPr>
      <w:rFonts w:ascii="Tahoma" w:hAnsi="Tahoma" w:cs="Tahoma"/>
      <w:sz w:val="16"/>
      <w:szCs w:val="16"/>
    </w:rPr>
  </w:style>
  <w:style w:type="character" w:customStyle="1" w:styleId="ab">
    <w:name w:val="Текст выноски Знак"/>
    <w:basedOn w:val="a0"/>
    <w:link w:val="aa"/>
    <w:rsid w:val="00327017"/>
    <w:rPr>
      <w:rFonts w:ascii="Tahoma" w:hAnsi="Tahoma" w:cs="Tahoma"/>
      <w:sz w:val="16"/>
      <w:szCs w:val="16"/>
    </w:rPr>
  </w:style>
  <w:style w:type="character" w:customStyle="1" w:styleId="10">
    <w:name w:val="Заголовок 1 Знак"/>
    <w:basedOn w:val="a0"/>
    <w:link w:val="1"/>
    <w:rsid w:val="00C71E16"/>
    <w:rPr>
      <w:b/>
      <w:bCs/>
      <w:sz w:val="28"/>
      <w:szCs w:val="24"/>
    </w:rPr>
  </w:style>
  <w:style w:type="paragraph" w:styleId="2">
    <w:name w:val="Body Text 2"/>
    <w:basedOn w:val="a"/>
    <w:link w:val="20"/>
    <w:rsid w:val="00BE7C8A"/>
    <w:pPr>
      <w:spacing w:after="120" w:line="480" w:lineRule="auto"/>
    </w:pPr>
  </w:style>
  <w:style w:type="character" w:customStyle="1" w:styleId="20">
    <w:name w:val="Основной текст 2 Знак"/>
    <w:basedOn w:val="a0"/>
    <w:link w:val="2"/>
    <w:rsid w:val="00BE7C8A"/>
    <w:rPr>
      <w:sz w:val="24"/>
      <w:szCs w:val="24"/>
    </w:rPr>
  </w:style>
  <w:style w:type="character" w:customStyle="1" w:styleId="text-small">
    <w:name w:val="text-small"/>
    <w:basedOn w:val="a0"/>
    <w:rsid w:val="007056FC"/>
  </w:style>
  <w:style w:type="character" w:customStyle="1" w:styleId="margin">
    <w:name w:val="margin"/>
    <w:basedOn w:val="a0"/>
    <w:rsid w:val="007056FC"/>
  </w:style>
  <w:style w:type="paragraph" w:styleId="ac">
    <w:name w:val="Body Text Indent"/>
    <w:basedOn w:val="a"/>
    <w:link w:val="ad"/>
    <w:rsid w:val="00FE3068"/>
    <w:pPr>
      <w:spacing w:after="120"/>
      <w:ind w:left="283"/>
    </w:pPr>
  </w:style>
  <w:style w:type="character" w:customStyle="1" w:styleId="ad">
    <w:name w:val="Основной текст с отступом Знак"/>
    <w:basedOn w:val="a0"/>
    <w:link w:val="ac"/>
    <w:rsid w:val="00FE3068"/>
    <w:rPr>
      <w:sz w:val="24"/>
      <w:szCs w:val="24"/>
    </w:rPr>
  </w:style>
  <w:style w:type="paragraph" w:customStyle="1" w:styleId="21">
    <w:name w:val="Абзац списка2"/>
    <w:basedOn w:val="a"/>
    <w:uiPriority w:val="99"/>
    <w:qFormat/>
    <w:rsid w:val="00FE3068"/>
    <w:pPr>
      <w:spacing w:after="200" w:line="276" w:lineRule="auto"/>
      <w:ind w:left="720"/>
    </w:pPr>
    <w:rPr>
      <w:rFonts w:ascii="Calibri" w:hAnsi="Calibri"/>
      <w:sz w:val="22"/>
      <w:szCs w:val="22"/>
    </w:rPr>
  </w:style>
  <w:style w:type="paragraph" w:styleId="ae">
    <w:name w:val="Plain Text"/>
    <w:aliases w:val=" Знак,Текст Знак1 Знак,Текст Знак Знак Знак, Знак Знак Знак Знак,Знак,Знак Знак Знак Знак,Текст Знак1,Текст Знак1 Знак Знак Знак Знак,Текст Знак Знак Знак1 Знак Знак Знак, Знак Знак Знак Знак1 Знак Знак Знак,Текст Знак2, Знак3,Знак3,Зна, Знак Зна"/>
    <w:basedOn w:val="a"/>
    <w:link w:val="af"/>
    <w:uiPriority w:val="99"/>
    <w:qFormat/>
    <w:rsid w:val="00F1507A"/>
    <w:rPr>
      <w:rFonts w:ascii="Courier New" w:hAnsi="Courier New" w:cs="Courier New"/>
      <w:sz w:val="20"/>
      <w:szCs w:val="20"/>
    </w:rPr>
  </w:style>
  <w:style w:type="character" w:customStyle="1" w:styleId="af">
    <w:name w:val="Текст Знак"/>
    <w:aliases w:val=" Знак Знак,Текст Знак1 Знак Знак,Текст Знак Знак Знак Знак, Знак Знак Знак Знак Знак1,Знак Знак,Знак Знак Знак Знак Знак1,Текст Знак1 Знак2,Текст Знак1 Знак Знак Знак Знак Знак1,Текст Знак Знак Знак1 Знак Знак Знак Знак1,Текст Знак2 Знак"/>
    <w:basedOn w:val="a0"/>
    <w:link w:val="ae"/>
    <w:uiPriority w:val="99"/>
    <w:qFormat/>
    <w:rsid w:val="00F1507A"/>
    <w:rPr>
      <w:rFonts w:ascii="Courier New" w:hAnsi="Courier New" w:cs="Courier New"/>
    </w:rPr>
  </w:style>
  <w:style w:type="paragraph" w:styleId="af0">
    <w:name w:val="footnote text"/>
    <w:basedOn w:val="a"/>
    <w:link w:val="af1"/>
    <w:uiPriority w:val="99"/>
    <w:unhideWhenUsed/>
    <w:rsid w:val="00436AA9"/>
    <w:pPr>
      <w:spacing w:after="200" w:line="276" w:lineRule="auto"/>
    </w:pPr>
    <w:rPr>
      <w:rFonts w:ascii="Calibri" w:hAnsi="Calibri"/>
      <w:sz w:val="20"/>
      <w:szCs w:val="20"/>
    </w:rPr>
  </w:style>
  <w:style w:type="character" w:customStyle="1" w:styleId="af1">
    <w:name w:val="Текст сноски Знак"/>
    <w:basedOn w:val="a0"/>
    <w:link w:val="af0"/>
    <w:uiPriority w:val="99"/>
    <w:rsid w:val="00436AA9"/>
    <w:rPr>
      <w:rFonts w:ascii="Calibri" w:hAnsi="Calibri"/>
    </w:rPr>
  </w:style>
  <w:style w:type="paragraph" w:styleId="af2">
    <w:name w:val="endnote text"/>
    <w:basedOn w:val="a"/>
    <w:link w:val="af3"/>
    <w:rsid w:val="00436AA9"/>
    <w:rPr>
      <w:sz w:val="20"/>
      <w:szCs w:val="20"/>
    </w:rPr>
  </w:style>
  <w:style w:type="character" w:customStyle="1" w:styleId="af3">
    <w:name w:val="Текст концевой сноски Знак"/>
    <w:basedOn w:val="a0"/>
    <w:link w:val="af2"/>
    <w:rsid w:val="00436AA9"/>
  </w:style>
  <w:style w:type="character" w:styleId="af4">
    <w:name w:val="footnote reference"/>
    <w:basedOn w:val="a0"/>
    <w:uiPriority w:val="99"/>
    <w:unhideWhenUsed/>
    <w:rsid w:val="00436AA9"/>
    <w:rPr>
      <w:vertAlign w:val="superscript"/>
    </w:rPr>
  </w:style>
  <w:style w:type="character" w:styleId="af5">
    <w:name w:val="endnote reference"/>
    <w:basedOn w:val="a0"/>
    <w:rsid w:val="008C53FD"/>
    <w:rPr>
      <w:vertAlign w:val="superscript"/>
    </w:rPr>
  </w:style>
  <w:style w:type="character" w:customStyle="1" w:styleId="3">
    <w:name w:val="Текст Знак3"/>
    <w:aliases w:val=" Знак Знак1,Текст Знак Знак1,Текст Знак1 Знак Знак1,Текст Знак Знак Знак Знак1, Знак Знак Знак Знак Знак,Знак Знак1,Знак Знак Знак Знак Знак,Текст Знак1 Знак1,Текст Знак1 Знак Знак Знак Знак Знак,Текст Знак Знак Знак1 Знак Знак Знак Знак"/>
    <w:basedOn w:val="a0"/>
    <w:rsid w:val="00443DC6"/>
    <w:rPr>
      <w:rFonts w:ascii="Courier New" w:hAnsi="Courier New" w:cs="Courier New"/>
      <w:lang w:val="ru-RU" w:eastAsia="ru-RU" w:bidi="ar-SA"/>
    </w:rPr>
  </w:style>
  <w:style w:type="paragraph" w:styleId="af6">
    <w:name w:val="List Paragraph"/>
    <w:basedOn w:val="a"/>
    <w:link w:val="af7"/>
    <w:uiPriority w:val="34"/>
    <w:qFormat/>
    <w:rsid w:val="00F2238B"/>
    <w:pPr>
      <w:ind w:left="720"/>
      <w:contextualSpacing/>
    </w:pPr>
    <w:rPr>
      <w:szCs w:val="20"/>
      <w:lang w:eastAsia="en-US"/>
    </w:rPr>
  </w:style>
  <w:style w:type="paragraph" w:styleId="af8">
    <w:name w:val="header"/>
    <w:basedOn w:val="a"/>
    <w:link w:val="af9"/>
    <w:uiPriority w:val="99"/>
    <w:rsid w:val="00667082"/>
    <w:pPr>
      <w:tabs>
        <w:tab w:val="center" w:pos="4677"/>
        <w:tab w:val="right" w:pos="9355"/>
      </w:tabs>
    </w:pPr>
  </w:style>
  <w:style w:type="character" w:customStyle="1" w:styleId="af9">
    <w:name w:val="Верхний колонтитул Знак"/>
    <w:basedOn w:val="a0"/>
    <w:link w:val="af8"/>
    <w:uiPriority w:val="99"/>
    <w:rsid w:val="00667082"/>
    <w:rPr>
      <w:sz w:val="24"/>
      <w:szCs w:val="24"/>
    </w:rPr>
  </w:style>
  <w:style w:type="paragraph" w:styleId="afa">
    <w:name w:val="footer"/>
    <w:basedOn w:val="a"/>
    <w:link w:val="afb"/>
    <w:uiPriority w:val="99"/>
    <w:rsid w:val="00667082"/>
    <w:pPr>
      <w:tabs>
        <w:tab w:val="center" w:pos="4677"/>
        <w:tab w:val="right" w:pos="9355"/>
      </w:tabs>
    </w:pPr>
  </w:style>
  <w:style w:type="character" w:customStyle="1" w:styleId="afb">
    <w:name w:val="Нижний колонтитул Знак"/>
    <w:basedOn w:val="a0"/>
    <w:link w:val="afa"/>
    <w:uiPriority w:val="99"/>
    <w:rsid w:val="00667082"/>
    <w:rPr>
      <w:sz w:val="24"/>
      <w:szCs w:val="24"/>
    </w:rPr>
  </w:style>
  <w:style w:type="paragraph" w:customStyle="1" w:styleId="11">
    <w:name w:val="Без интервала1"/>
    <w:uiPriority w:val="99"/>
    <w:rsid w:val="00B76427"/>
    <w:rPr>
      <w:rFonts w:ascii="Calibri" w:hAnsi="Calibri" w:cs="Calibri"/>
      <w:sz w:val="22"/>
      <w:szCs w:val="22"/>
    </w:rPr>
  </w:style>
  <w:style w:type="paragraph" w:styleId="afc">
    <w:name w:val="Block Text"/>
    <w:basedOn w:val="a"/>
    <w:rsid w:val="00474E6C"/>
    <w:pPr>
      <w:ind w:left="7080" w:right="-5"/>
    </w:pPr>
    <w:rPr>
      <w:szCs w:val="20"/>
      <w:lang w:eastAsia="en-US"/>
    </w:rPr>
  </w:style>
  <w:style w:type="character" w:customStyle="1" w:styleId="a7">
    <w:name w:val="Основной текст Знак"/>
    <w:basedOn w:val="a0"/>
    <w:link w:val="a4"/>
    <w:rsid w:val="00474E6C"/>
    <w:rPr>
      <w:sz w:val="24"/>
      <w:szCs w:val="24"/>
    </w:rPr>
  </w:style>
  <w:style w:type="paragraph" w:styleId="afd">
    <w:name w:val="Document Map"/>
    <w:basedOn w:val="a"/>
    <w:link w:val="afe"/>
    <w:rsid w:val="00474E6C"/>
    <w:pPr>
      <w:shd w:val="clear" w:color="auto" w:fill="000080"/>
    </w:pPr>
    <w:rPr>
      <w:rFonts w:ascii="Tahoma" w:hAnsi="Tahoma" w:cs="Tahoma"/>
      <w:sz w:val="20"/>
      <w:szCs w:val="20"/>
      <w:lang w:eastAsia="en-US"/>
    </w:rPr>
  </w:style>
  <w:style w:type="character" w:customStyle="1" w:styleId="afe">
    <w:name w:val="Схема документа Знак"/>
    <w:basedOn w:val="a0"/>
    <w:link w:val="afd"/>
    <w:rsid w:val="00474E6C"/>
    <w:rPr>
      <w:rFonts w:ascii="Tahoma" w:hAnsi="Tahoma" w:cs="Tahoma"/>
      <w:shd w:val="clear" w:color="auto" w:fill="000080"/>
      <w:lang w:eastAsia="en-US"/>
    </w:rPr>
  </w:style>
  <w:style w:type="character" w:styleId="aff">
    <w:name w:val="page number"/>
    <w:basedOn w:val="a0"/>
    <w:rsid w:val="00474E6C"/>
  </w:style>
  <w:style w:type="paragraph" w:styleId="aff0">
    <w:name w:val="Title"/>
    <w:basedOn w:val="a"/>
    <w:link w:val="aff1"/>
    <w:qFormat/>
    <w:rsid w:val="00474E6C"/>
    <w:pPr>
      <w:numPr>
        <w:ilvl w:val="12"/>
      </w:numPr>
      <w:ind w:right="-999"/>
      <w:jc w:val="center"/>
    </w:pPr>
    <w:rPr>
      <w:b/>
      <w:bCs/>
      <w:sz w:val="28"/>
      <w:szCs w:val="28"/>
    </w:rPr>
  </w:style>
  <w:style w:type="character" w:customStyle="1" w:styleId="aff1">
    <w:name w:val="Заголовок Знак"/>
    <w:basedOn w:val="a0"/>
    <w:link w:val="aff0"/>
    <w:rsid w:val="00474E6C"/>
    <w:rPr>
      <w:b/>
      <w:bCs/>
      <w:sz w:val="28"/>
      <w:szCs w:val="28"/>
    </w:rPr>
  </w:style>
  <w:style w:type="paragraph" w:customStyle="1" w:styleId="12">
    <w:name w:val="Абзац списка1"/>
    <w:basedOn w:val="a"/>
    <w:uiPriority w:val="99"/>
    <w:qFormat/>
    <w:rsid w:val="00123427"/>
    <w:pPr>
      <w:ind w:left="720"/>
    </w:pPr>
    <w:rPr>
      <w:rFonts w:eastAsia="Calibri"/>
    </w:rPr>
  </w:style>
  <w:style w:type="character" w:styleId="aff2">
    <w:name w:val="Strong"/>
    <w:basedOn w:val="a0"/>
    <w:uiPriority w:val="22"/>
    <w:qFormat/>
    <w:rsid w:val="00724EEC"/>
    <w:rPr>
      <w:b/>
      <w:bCs/>
    </w:rPr>
  </w:style>
  <w:style w:type="paragraph" w:customStyle="1" w:styleId="22">
    <w:name w:val="Без интервала2"/>
    <w:link w:val="NoSpacingChar"/>
    <w:rsid w:val="008C62FD"/>
    <w:rPr>
      <w:rFonts w:ascii="Calibri" w:hAnsi="Calibri"/>
      <w:sz w:val="22"/>
      <w:szCs w:val="22"/>
    </w:rPr>
  </w:style>
  <w:style w:type="character" w:customStyle="1" w:styleId="NoSpacingChar">
    <w:name w:val="No Spacing Char"/>
    <w:link w:val="22"/>
    <w:locked/>
    <w:rsid w:val="008C62FD"/>
    <w:rPr>
      <w:rFonts w:ascii="Calibri" w:hAnsi="Calibri"/>
      <w:sz w:val="22"/>
      <w:szCs w:val="22"/>
    </w:rPr>
  </w:style>
  <w:style w:type="paragraph" w:customStyle="1" w:styleId="Default">
    <w:name w:val="Default"/>
    <w:rsid w:val="000332BE"/>
    <w:pPr>
      <w:autoSpaceDE w:val="0"/>
      <w:autoSpaceDN w:val="0"/>
      <w:adjustRightInd w:val="0"/>
    </w:pPr>
    <w:rPr>
      <w:color w:val="000000"/>
      <w:sz w:val="24"/>
      <w:szCs w:val="24"/>
    </w:rPr>
  </w:style>
  <w:style w:type="character" w:customStyle="1" w:styleId="13">
    <w:name w:val="Неразрешенное упоминание1"/>
    <w:basedOn w:val="a0"/>
    <w:uiPriority w:val="99"/>
    <w:semiHidden/>
    <w:unhideWhenUsed/>
    <w:rsid w:val="00224247"/>
    <w:rPr>
      <w:color w:val="605E5C"/>
      <w:shd w:val="clear" w:color="auto" w:fill="E1DFDD"/>
    </w:rPr>
  </w:style>
  <w:style w:type="character" w:customStyle="1" w:styleId="23">
    <w:name w:val="Неразрешенное упоминание2"/>
    <w:basedOn w:val="a0"/>
    <w:uiPriority w:val="99"/>
    <w:semiHidden/>
    <w:unhideWhenUsed/>
    <w:rsid w:val="007E6B8E"/>
    <w:rPr>
      <w:color w:val="605E5C"/>
      <w:shd w:val="clear" w:color="auto" w:fill="E1DFDD"/>
    </w:rPr>
  </w:style>
  <w:style w:type="character" w:customStyle="1" w:styleId="30">
    <w:name w:val="Неразрешенное упоминание3"/>
    <w:basedOn w:val="a0"/>
    <w:uiPriority w:val="99"/>
    <w:semiHidden/>
    <w:unhideWhenUsed/>
    <w:rsid w:val="00276548"/>
    <w:rPr>
      <w:color w:val="605E5C"/>
      <w:shd w:val="clear" w:color="auto" w:fill="E1DFDD"/>
    </w:rPr>
  </w:style>
  <w:style w:type="character" w:customStyle="1" w:styleId="4">
    <w:name w:val="Неразрешенное упоминание4"/>
    <w:basedOn w:val="a0"/>
    <w:uiPriority w:val="99"/>
    <w:semiHidden/>
    <w:unhideWhenUsed/>
    <w:rsid w:val="00150ED1"/>
    <w:rPr>
      <w:color w:val="605E5C"/>
      <w:shd w:val="clear" w:color="auto" w:fill="E1DFDD"/>
    </w:rPr>
  </w:style>
  <w:style w:type="character" w:styleId="aff3">
    <w:name w:val="FollowedHyperlink"/>
    <w:basedOn w:val="a0"/>
    <w:semiHidden/>
    <w:unhideWhenUsed/>
    <w:rsid w:val="00F6310B"/>
    <w:rPr>
      <w:color w:val="800080" w:themeColor="followedHyperlink"/>
      <w:u w:val="single"/>
    </w:rPr>
  </w:style>
  <w:style w:type="character" w:styleId="aff4">
    <w:name w:val="Unresolved Mention"/>
    <w:basedOn w:val="a0"/>
    <w:uiPriority w:val="99"/>
    <w:semiHidden/>
    <w:unhideWhenUsed/>
    <w:rsid w:val="004F26EA"/>
    <w:rPr>
      <w:color w:val="605E5C"/>
      <w:shd w:val="clear" w:color="auto" w:fill="E1DFDD"/>
    </w:rPr>
  </w:style>
  <w:style w:type="character" w:customStyle="1" w:styleId="af7">
    <w:name w:val="Абзац списка Знак"/>
    <w:link w:val="af6"/>
    <w:uiPriority w:val="34"/>
    <w:locked/>
    <w:rsid w:val="00852EEF"/>
    <w:rPr>
      <w:sz w:val="24"/>
      <w:lang w:eastAsia="en-US"/>
    </w:rPr>
  </w:style>
  <w:style w:type="paragraph" w:customStyle="1" w:styleId="ConsPlusTitle">
    <w:name w:val="ConsPlusTitle"/>
    <w:uiPriority w:val="99"/>
    <w:rsid w:val="00852EEF"/>
    <w:pPr>
      <w:widowControl w:val="0"/>
      <w:autoSpaceDE w:val="0"/>
      <w:autoSpaceDN w:val="0"/>
      <w:adjustRightInd w:val="0"/>
    </w:pPr>
    <w:rPr>
      <w:rFonts w:ascii="Arial" w:hAnsi="Arial" w:cs="Arial"/>
      <w:b/>
      <w:bCs/>
      <w:sz w:val="24"/>
      <w:szCs w:val="24"/>
    </w:rPr>
  </w:style>
  <w:style w:type="character" w:customStyle="1" w:styleId="aff5">
    <w:name w:val="Другое_"/>
    <w:basedOn w:val="a0"/>
    <w:link w:val="aff6"/>
    <w:rsid w:val="006C0B19"/>
    <w:rPr>
      <w:sz w:val="22"/>
      <w:szCs w:val="22"/>
    </w:rPr>
  </w:style>
  <w:style w:type="paragraph" w:customStyle="1" w:styleId="aff6">
    <w:name w:val="Другое"/>
    <w:basedOn w:val="a"/>
    <w:link w:val="aff5"/>
    <w:rsid w:val="006C0B19"/>
    <w:pPr>
      <w:widowControl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1557">
      <w:bodyDiv w:val="1"/>
      <w:marLeft w:val="0"/>
      <w:marRight w:val="0"/>
      <w:marTop w:val="0"/>
      <w:marBottom w:val="0"/>
      <w:divBdr>
        <w:top w:val="none" w:sz="0" w:space="0" w:color="auto"/>
        <w:left w:val="none" w:sz="0" w:space="0" w:color="auto"/>
        <w:bottom w:val="none" w:sz="0" w:space="0" w:color="auto"/>
        <w:right w:val="none" w:sz="0" w:space="0" w:color="auto"/>
      </w:divBdr>
    </w:div>
    <w:div w:id="15927947">
      <w:bodyDiv w:val="1"/>
      <w:marLeft w:val="0"/>
      <w:marRight w:val="0"/>
      <w:marTop w:val="0"/>
      <w:marBottom w:val="0"/>
      <w:divBdr>
        <w:top w:val="none" w:sz="0" w:space="0" w:color="auto"/>
        <w:left w:val="none" w:sz="0" w:space="0" w:color="auto"/>
        <w:bottom w:val="none" w:sz="0" w:space="0" w:color="auto"/>
        <w:right w:val="none" w:sz="0" w:space="0" w:color="auto"/>
      </w:divBdr>
    </w:div>
    <w:div w:id="23792040">
      <w:bodyDiv w:val="1"/>
      <w:marLeft w:val="0"/>
      <w:marRight w:val="0"/>
      <w:marTop w:val="0"/>
      <w:marBottom w:val="0"/>
      <w:divBdr>
        <w:top w:val="none" w:sz="0" w:space="0" w:color="auto"/>
        <w:left w:val="none" w:sz="0" w:space="0" w:color="auto"/>
        <w:bottom w:val="none" w:sz="0" w:space="0" w:color="auto"/>
        <w:right w:val="none" w:sz="0" w:space="0" w:color="auto"/>
      </w:divBdr>
    </w:div>
    <w:div w:id="81798425">
      <w:bodyDiv w:val="1"/>
      <w:marLeft w:val="0"/>
      <w:marRight w:val="0"/>
      <w:marTop w:val="0"/>
      <w:marBottom w:val="0"/>
      <w:divBdr>
        <w:top w:val="none" w:sz="0" w:space="0" w:color="auto"/>
        <w:left w:val="none" w:sz="0" w:space="0" w:color="auto"/>
        <w:bottom w:val="none" w:sz="0" w:space="0" w:color="auto"/>
        <w:right w:val="none" w:sz="0" w:space="0" w:color="auto"/>
      </w:divBdr>
    </w:div>
    <w:div w:id="94178721">
      <w:bodyDiv w:val="1"/>
      <w:marLeft w:val="0"/>
      <w:marRight w:val="0"/>
      <w:marTop w:val="0"/>
      <w:marBottom w:val="0"/>
      <w:divBdr>
        <w:top w:val="none" w:sz="0" w:space="0" w:color="auto"/>
        <w:left w:val="none" w:sz="0" w:space="0" w:color="auto"/>
        <w:bottom w:val="none" w:sz="0" w:space="0" w:color="auto"/>
        <w:right w:val="none" w:sz="0" w:space="0" w:color="auto"/>
      </w:divBdr>
    </w:div>
    <w:div w:id="94324352">
      <w:bodyDiv w:val="1"/>
      <w:marLeft w:val="0"/>
      <w:marRight w:val="0"/>
      <w:marTop w:val="0"/>
      <w:marBottom w:val="0"/>
      <w:divBdr>
        <w:top w:val="none" w:sz="0" w:space="0" w:color="auto"/>
        <w:left w:val="none" w:sz="0" w:space="0" w:color="auto"/>
        <w:bottom w:val="none" w:sz="0" w:space="0" w:color="auto"/>
        <w:right w:val="none" w:sz="0" w:space="0" w:color="auto"/>
      </w:divBdr>
    </w:div>
    <w:div w:id="131793083">
      <w:bodyDiv w:val="1"/>
      <w:marLeft w:val="0"/>
      <w:marRight w:val="0"/>
      <w:marTop w:val="0"/>
      <w:marBottom w:val="0"/>
      <w:divBdr>
        <w:top w:val="none" w:sz="0" w:space="0" w:color="auto"/>
        <w:left w:val="none" w:sz="0" w:space="0" w:color="auto"/>
        <w:bottom w:val="none" w:sz="0" w:space="0" w:color="auto"/>
        <w:right w:val="none" w:sz="0" w:space="0" w:color="auto"/>
      </w:divBdr>
    </w:div>
    <w:div w:id="141124345">
      <w:bodyDiv w:val="1"/>
      <w:marLeft w:val="0"/>
      <w:marRight w:val="0"/>
      <w:marTop w:val="0"/>
      <w:marBottom w:val="0"/>
      <w:divBdr>
        <w:top w:val="none" w:sz="0" w:space="0" w:color="auto"/>
        <w:left w:val="none" w:sz="0" w:space="0" w:color="auto"/>
        <w:bottom w:val="none" w:sz="0" w:space="0" w:color="auto"/>
        <w:right w:val="none" w:sz="0" w:space="0" w:color="auto"/>
      </w:divBdr>
    </w:div>
    <w:div w:id="145630636">
      <w:bodyDiv w:val="1"/>
      <w:marLeft w:val="0"/>
      <w:marRight w:val="0"/>
      <w:marTop w:val="0"/>
      <w:marBottom w:val="0"/>
      <w:divBdr>
        <w:top w:val="none" w:sz="0" w:space="0" w:color="auto"/>
        <w:left w:val="none" w:sz="0" w:space="0" w:color="auto"/>
        <w:bottom w:val="none" w:sz="0" w:space="0" w:color="auto"/>
        <w:right w:val="none" w:sz="0" w:space="0" w:color="auto"/>
      </w:divBdr>
    </w:div>
    <w:div w:id="226915330">
      <w:bodyDiv w:val="1"/>
      <w:marLeft w:val="0"/>
      <w:marRight w:val="0"/>
      <w:marTop w:val="0"/>
      <w:marBottom w:val="0"/>
      <w:divBdr>
        <w:top w:val="none" w:sz="0" w:space="0" w:color="auto"/>
        <w:left w:val="none" w:sz="0" w:space="0" w:color="auto"/>
        <w:bottom w:val="none" w:sz="0" w:space="0" w:color="auto"/>
        <w:right w:val="none" w:sz="0" w:space="0" w:color="auto"/>
      </w:divBdr>
    </w:div>
    <w:div w:id="237593652">
      <w:bodyDiv w:val="1"/>
      <w:marLeft w:val="0"/>
      <w:marRight w:val="0"/>
      <w:marTop w:val="0"/>
      <w:marBottom w:val="0"/>
      <w:divBdr>
        <w:top w:val="none" w:sz="0" w:space="0" w:color="auto"/>
        <w:left w:val="none" w:sz="0" w:space="0" w:color="auto"/>
        <w:bottom w:val="none" w:sz="0" w:space="0" w:color="auto"/>
        <w:right w:val="none" w:sz="0" w:space="0" w:color="auto"/>
      </w:divBdr>
    </w:div>
    <w:div w:id="243614757">
      <w:bodyDiv w:val="1"/>
      <w:marLeft w:val="0"/>
      <w:marRight w:val="0"/>
      <w:marTop w:val="0"/>
      <w:marBottom w:val="0"/>
      <w:divBdr>
        <w:top w:val="none" w:sz="0" w:space="0" w:color="auto"/>
        <w:left w:val="none" w:sz="0" w:space="0" w:color="auto"/>
        <w:bottom w:val="none" w:sz="0" w:space="0" w:color="auto"/>
        <w:right w:val="none" w:sz="0" w:space="0" w:color="auto"/>
      </w:divBdr>
    </w:div>
    <w:div w:id="255095423">
      <w:bodyDiv w:val="1"/>
      <w:marLeft w:val="0"/>
      <w:marRight w:val="0"/>
      <w:marTop w:val="0"/>
      <w:marBottom w:val="0"/>
      <w:divBdr>
        <w:top w:val="none" w:sz="0" w:space="0" w:color="auto"/>
        <w:left w:val="none" w:sz="0" w:space="0" w:color="auto"/>
        <w:bottom w:val="none" w:sz="0" w:space="0" w:color="auto"/>
        <w:right w:val="none" w:sz="0" w:space="0" w:color="auto"/>
      </w:divBdr>
    </w:div>
    <w:div w:id="270208240">
      <w:bodyDiv w:val="1"/>
      <w:marLeft w:val="0"/>
      <w:marRight w:val="0"/>
      <w:marTop w:val="0"/>
      <w:marBottom w:val="0"/>
      <w:divBdr>
        <w:top w:val="none" w:sz="0" w:space="0" w:color="auto"/>
        <w:left w:val="none" w:sz="0" w:space="0" w:color="auto"/>
        <w:bottom w:val="none" w:sz="0" w:space="0" w:color="auto"/>
        <w:right w:val="none" w:sz="0" w:space="0" w:color="auto"/>
      </w:divBdr>
    </w:div>
    <w:div w:id="274217449">
      <w:bodyDiv w:val="1"/>
      <w:marLeft w:val="0"/>
      <w:marRight w:val="0"/>
      <w:marTop w:val="0"/>
      <w:marBottom w:val="0"/>
      <w:divBdr>
        <w:top w:val="none" w:sz="0" w:space="0" w:color="auto"/>
        <w:left w:val="none" w:sz="0" w:space="0" w:color="auto"/>
        <w:bottom w:val="none" w:sz="0" w:space="0" w:color="auto"/>
        <w:right w:val="none" w:sz="0" w:space="0" w:color="auto"/>
      </w:divBdr>
    </w:div>
    <w:div w:id="281153216">
      <w:bodyDiv w:val="1"/>
      <w:marLeft w:val="0"/>
      <w:marRight w:val="0"/>
      <w:marTop w:val="0"/>
      <w:marBottom w:val="0"/>
      <w:divBdr>
        <w:top w:val="none" w:sz="0" w:space="0" w:color="auto"/>
        <w:left w:val="none" w:sz="0" w:space="0" w:color="auto"/>
        <w:bottom w:val="none" w:sz="0" w:space="0" w:color="auto"/>
        <w:right w:val="none" w:sz="0" w:space="0" w:color="auto"/>
      </w:divBdr>
    </w:div>
    <w:div w:id="331445501">
      <w:bodyDiv w:val="1"/>
      <w:marLeft w:val="0"/>
      <w:marRight w:val="0"/>
      <w:marTop w:val="0"/>
      <w:marBottom w:val="0"/>
      <w:divBdr>
        <w:top w:val="none" w:sz="0" w:space="0" w:color="auto"/>
        <w:left w:val="none" w:sz="0" w:space="0" w:color="auto"/>
        <w:bottom w:val="none" w:sz="0" w:space="0" w:color="auto"/>
        <w:right w:val="none" w:sz="0" w:space="0" w:color="auto"/>
      </w:divBdr>
    </w:div>
    <w:div w:id="397948176">
      <w:bodyDiv w:val="1"/>
      <w:marLeft w:val="0"/>
      <w:marRight w:val="0"/>
      <w:marTop w:val="0"/>
      <w:marBottom w:val="0"/>
      <w:divBdr>
        <w:top w:val="none" w:sz="0" w:space="0" w:color="auto"/>
        <w:left w:val="none" w:sz="0" w:space="0" w:color="auto"/>
        <w:bottom w:val="none" w:sz="0" w:space="0" w:color="auto"/>
        <w:right w:val="none" w:sz="0" w:space="0" w:color="auto"/>
      </w:divBdr>
    </w:div>
    <w:div w:id="398594729">
      <w:bodyDiv w:val="1"/>
      <w:marLeft w:val="0"/>
      <w:marRight w:val="0"/>
      <w:marTop w:val="0"/>
      <w:marBottom w:val="0"/>
      <w:divBdr>
        <w:top w:val="none" w:sz="0" w:space="0" w:color="auto"/>
        <w:left w:val="none" w:sz="0" w:space="0" w:color="auto"/>
        <w:bottom w:val="none" w:sz="0" w:space="0" w:color="auto"/>
        <w:right w:val="none" w:sz="0" w:space="0" w:color="auto"/>
      </w:divBdr>
    </w:div>
    <w:div w:id="410469655">
      <w:bodyDiv w:val="1"/>
      <w:marLeft w:val="0"/>
      <w:marRight w:val="0"/>
      <w:marTop w:val="0"/>
      <w:marBottom w:val="0"/>
      <w:divBdr>
        <w:top w:val="none" w:sz="0" w:space="0" w:color="auto"/>
        <w:left w:val="none" w:sz="0" w:space="0" w:color="auto"/>
        <w:bottom w:val="none" w:sz="0" w:space="0" w:color="auto"/>
        <w:right w:val="none" w:sz="0" w:space="0" w:color="auto"/>
      </w:divBdr>
    </w:div>
    <w:div w:id="436756572">
      <w:bodyDiv w:val="1"/>
      <w:marLeft w:val="0"/>
      <w:marRight w:val="0"/>
      <w:marTop w:val="0"/>
      <w:marBottom w:val="0"/>
      <w:divBdr>
        <w:top w:val="none" w:sz="0" w:space="0" w:color="auto"/>
        <w:left w:val="none" w:sz="0" w:space="0" w:color="auto"/>
        <w:bottom w:val="none" w:sz="0" w:space="0" w:color="auto"/>
        <w:right w:val="none" w:sz="0" w:space="0" w:color="auto"/>
      </w:divBdr>
    </w:div>
    <w:div w:id="440415339">
      <w:bodyDiv w:val="1"/>
      <w:marLeft w:val="0"/>
      <w:marRight w:val="0"/>
      <w:marTop w:val="0"/>
      <w:marBottom w:val="0"/>
      <w:divBdr>
        <w:top w:val="none" w:sz="0" w:space="0" w:color="auto"/>
        <w:left w:val="none" w:sz="0" w:space="0" w:color="auto"/>
        <w:bottom w:val="none" w:sz="0" w:space="0" w:color="auto"/>
        <w:right w:val="none" w:sz="0" w:space="0" w:color="auto"/>
      </w:divBdr>
    </w:div>
    <w:div w:id="442115071">
      <w:bodyDiv w:val="1"/>
      <w:marLeft w:val="0"/>
      <w:marRight w:val="0"/>
      <w:marTop w:val="0"/>
      <w:marBottom w:val="0"/>
      <w:divBdr>
        <w:top w:val="none" w:sz="0" w:space="0" w:color="auto"/>
        <w:left w:val="none" w:sz="0" w:space="0" w:color="auto"/>
        <w:bottom w:val="none" w:sz="0" w:space="0" w:color="auto"/>
        <w:right w:val="none" w:sz="0" w:space="0" w:color="auto"/>
      </w:divBdr>
    </w:div>
    <w:div w:id="506989188">
      <w:bodyDiv w:val="1"/>
      <w:marLeft w:val="0"/>
      <w:marRight w:val="0"/>
      <w:marTop w:val="0"/>
      <w:marBottom w:val="0"/>
      <w:divBdr>
        <w:top w:val="none" w:sz="0" w:space="0" w:color="auto"/>
        <w:left w:val="none" w:sz="0" w:space="0" w:color="auto"/>
        <w:bottom w:val="none" w:sz="0" w:space="0" w:color="auto"/>
        <w:right w:val="none" w:sz="0" w:space="0" w:color="auto"/>
      </w:divBdr>
    </w:div>
    <w:div w:id="528765084">
      <w:bodyDiv w:val="1"/>
      <w:marLeft w:val="0"/>
      <w:marRight w:val="0"/>
      <w:marTop w:val="0"/>
      <w:marBottom w:val="0"/>
      <w:divBdr>
        <w:top w:val="none" w:sz="0" w:space="0" w:color="auto"/>
        <w:left w:val="none" w:sz="0" w:space="0" w:color="auto"/>
        <w:bottom w:val="none" w:sz="0" w:space="0" w:color="auto"/>
        <w:right w:val="none" w:sz="0" w:space="0" w:color="auto"/>
      </w:divBdr>
    </w:div>
    <w:div w:id="531381097">
      <w:bodyDiv w:val="1"/>
      <w:marLeft w:val="0"/>
      <w:marRight w:val="0"/>
      <w:marTop w:val="0"/>
      <w:marBottom w:val="0"/>
      <w:divBdr>
        <w:top w:val="none" w:sz="0" w:space="0" w:color="auto"/>
        <w:left w:val="none" w:sz="0" w:space="0" w:color="auto"/>
        <w:bottom w:val="none" w:sz="0" w:space="0" w:color="auto"/>
        <w:right w:val="none" w:sz="0" w:space="0" w:color="auto"/>
      </w:divBdr>
    </w:div>
    <w:div w:id="538665896">
      <w:bodyDiv w:val="1"/>
      <w:marLeft w:val="0"/>
      <w:marRight w:val="0"/>
      <w:marTop w:val="0"/>
      <w:marBottom w:val="0"/>
      <w:divBdr>
        <w:top w:val="none" w:sz="0" w:space="0" w:color="auto"/>
        <w:left w:val="none" w:sz="0" w:space="0" w:color="auto"/>
        <w:bottom w:val="none" w:sz="0" w:space="0" w:color="auto"/>
        <w:right w:val="none" w:sz="0" w:space="0" w:color="auto"/>
      </w:divBdr>
    </w:div>
    <w:div w:id="543953817">
      <w:bodyDiv w:val="1"/>
      <w:marLeft w:val="0"/>
      <w:marRight w:val="0"/>
      <w:marTop w:val="0"/>
      <w:marBottom w:val="0"/>
      <w:divBdr>
        <w:top w:val="none" w:sz="0" w:space="0" w:color="auto"/>
        <w:left w:val="none" w:sz="0" w:space="0" w:color="auto"/>
        <w:bottom w:val="none" w:sz="0" w:space="0" w:color="auto"/>
        <w:right w:val="none" w:sz="0" w:space="0" w:color="auto"/>
      </w:divBdr>
    </w:div>
    <w:div w:id="603998958">
      <w:bodyDiv w:val="1"/>
      <w:marLeft w:val="0"/>
      <w:marRight w:val="0"/>
      <w:marTop w:val="0"/>
      <w:marBottom w:val="0"/>
      <w:divBdr>
        <w:top w:val="none" w:sz="0" w:space="0" w:color="auto"/>
        <w:left w:val="none" w:sz="0" w:space="0" w:color="auto"/>
        <w:bottom w:val="none" w:sz="0" w:space="0" w:color="auto"/>
        <w:right w:val="none" w:sz="0" w:space="0" w:color="auto"/>
      </w:divBdr>
    </w:div>
    <w:div w:id="607470440">
      <w:bodyDiv w:val="1"/>
      <w:marLeft w:val="0"/>
      <w:marRight w:val="0"/>
      <w:marTop w:val="0"/>
      <w:marBottom w:val="0"/>
      <w:divBdr>
        <w:top w:val="none" w:sz="0" w:space="0" w:color="auto"/>
        <w:left w:val="none" w:sz="0" w:space="0" w:color="auto"/>
        <w:bottom w:val="none" w:sz="0" w:space="0" w:color="auto"/>
        <w:right w:val="none" w:sz="0" w:space="0" w:color="auto"/>
      </w:divBdr>
    </w:div>
    <w:div w:id="610866521">
      <w:bodyDiv w:val="1"/>
      <w:marLeft w:val="0"/>
      <w:marRight w:val="0"/>
      <w:marTop w:val="0"/>
      <w:marBottom w:val="0"/>
      <w:divBdr>
        <w:top w:val="none" w:sz="0" w:space="0" w:color="auto"/>
        <w:left w:val="none" w:sz="0" w:space="0" w:color="auto"/>
        <w:bottom w:val="none" w:sz="0" w:space="0" w:color="auto"/>
        <w:right w:val="none" w:sz="0" w:space="0" w:color="auto"/>
      </w:divBdr>
    </w:div>
    <w:div w:id="646593140">
      <w:bodyDiv w:val="1"/>
      <w:marLeft w:val="0"/>
      <w:marRight w:val="0"/>
      <w:marTop w:val="0"/>
      <w:marBottom w:val="0"/>
      <w:divBdr>
        <w:top w:val="none" w:sz="0" w:space="0" w:color="auto"/>
        <w:left w:val="none" w:sz="0" w:space="0" w:color="auto"/>
        <w:bottom w:val="none" w:sz="0" w:space="0" w:color="auto"/>
        <w:right w:val="none" w:sz="0" w:space="0" w:color="auto"/>
      </w:divBdr>
    </w:div>
    <w:div w:id="685905455">
      <w:bodyDiv w:val="1"/>
      <w:marLeft w:val="0"/>
      <w:marRight w:val="0"/>
      <w:marTop w:val="0"/>
      <w:marBottom w:val="0"/>
      <w:divBdr>
        <w:top w:val="none" w:sz="0" w:space="0" w:color="auto"/>
        <w:left w:val="none" w:sz="0" w:space="0" w:color="auto"/>
        <w:bottom w:val="none" w:sz="0" w:space="0" w:color="auto"/>
        <w:right w:val="none" w:sz="0" w:space="0" w:color="auto"/>
      </w:divBdr>
    </w:div>
    <w:div w:id="704409280">
      <w:bodyDiv w:val="1"/>
      <w:marLeft w:val="0"/>
      <w:marRight w:val="0"/>
      <w:marTop w:val="0"/>
      <w:marBottom w:val="0"/>
      <w:divBdr>
        <w:top w:val="none" w:sz="0" w:space="0" w:color="auto"/>
        <w:left w:val="none" w:sz="0" w:space="0" w:color="auto"/>
        <w:bottom w:val="none" w:sz="0" w:space="0" w:color="auto"/>
        <w:right w:val="none" w:sz="0" w:space="0" w:color="auto"/>
      </w:divBdr>
    </w:div>
    <w:div w:id="718481744">
      <w:bodyDiv w:val="1"/>
      <w:marLeft w:val="0"/>
      <w:marRight w:val="0"/>
      <w:marTop w:val="0"/>
      <w:marBottom w:val="0"/>
      <w:divBdr>
        <w:top w:val="none" w:sz="0" w:space="0" w:color="auto"/>
        <w:left w:val="none" w:sz="0" w:space="0" w:color="auto"/>
        <w:bottom w:val="none" w:sz="0" w:space="0" w:color="auto"/>
        <w:right w:val="none" w:sz="0" w:space="0" w:color="auto"/>
      </w:divBdr>
    </w:div>
    <w:div w:id="730738037">
      <w:bodyDiv w:val="1"/>
      <w:marLeft w:val="0"/>
      <w:marRight w:val="0"/>
      <w:marTop w:val="0"/>
      <w:marBottom w:val="0"/>
      <w:divBdr>
        <w:top w:val="none" w:sz="0" w:space="0" w:color="auto"/>
        <w:left w:val="none" w:sz="0" w:space="0" w:color="auto"/>
        <w:bottom w:val="none" w:sz="0" w:space="0" w:color="auto"/>
        <w:right w:val="none" w:sz="0" w:space="0" w:color="auto"/>
      </w:divBdr>
    </w:div>
    <w:div w:id="746421375">
      <w:bodyDiv w:val="1"/>
      <w:marLeft w:val="0"/>
      <w:marRight w:val="0"/>
      <w:marTop w:val="0"/>
      <w:marBottom w:val="0"/>
      <w:divBdr>
        <w:top w:val="none" w:sz="0" w:space="0" w:color="auto"/>
        <w:left w:val="none" w:sz="0" w:space="0" w:color="auto"/>
        <w:bottom w:val="none" w:sz="0" w:space="0" w:color="auto"/>
        <w:right w:val="none" w:sz="0" w:space="0" w:color="auto"/>
      </w:divBdr>
    </w:div>
    <w:div w:id="788820126">
      <w:bodyDiv w:val="1"/>
      <w:marLeft w:val="0"/>
      <w:marRight w:val="0"/>
      <w:marTop w:val="0"/>
      <w:marBottom w:val="0"/>
      <w:divBdr>
        <w:top w:val="none" w:sz="0" w:space="0" w:color="auto"/>
        <w:left w:val="none" w:sz="0" w:space="0" w:color="auto"/>
        <w:bottom w:val="none" w:sz="0" w:space="0" w:color="auto"/>
        <w:right w:val="none" w:sz="0" w:space="0" w:color="auto"/>
      </w:divBdr>
    </w:div>
    <w:div w:id="796483359">
      <w:bodyDiv w:val="1"/>
      <w:marLeft w:val="0"/>
      <w:marRight w:val="0"/>
      <w:marTop w:val="0"/>
      <w:marBottom w:val="0"/>
      <w:divBdr>
        <w:top w:val="none" w:sz="0" w:space="0" w:color="auto"/>
        <w:left w:val="none" w:sz="0" w:space="0" w:color="auto"/>
        <w:bottom w:val="none" w:sz="0" w:space="0" w:color="auto"/>
        <w:right w:val="none" w:sz="0" w:space="0" w:color="auto"/>
      </w:divBdr>
    </w:div>
    <w:div w:id="813180606">
      <w:bodyDiv w:val="1"/>
      <w:marLeft w:val="0"/>
      <w:marRight w:val="0"/>
      <w:marTop w:val="0"/>
      <w:marBottom w:val="0"/>
      <w:divBdr>
        <w:top w:val="none" w:sz="0" w:space="0" w:color="auto"/>
        <w:left w:val="none" w:sz="0" w:space="0" w:color="auto"/>
        <w:bottom w:val="none" w:sz="0" w:space="0" w:color="auto"/>
        <w:right w:val="none" w:sz="0" w:space="0" w:color="auto"/>
      </w:divBdr>
    </w:div>
    <w:div w:id="826165421">
      <w:bodyDiv w:val="1"/>
      <w:marLeft w:val="0"/>
      <w:marRight w:val="0"/>
      <w:marTop w:val="0"/>
      <w:marBottom w:val="0"/>
      <w:divBdr>
        <w:top w:val="none" w:sz="0" w:space="0" w:color="auto"/>
        <w:left w:val="none" w:sz="0" w:space="0" w:color="auto"/>
        <w:bottom w:val="none" w:sz="0" w:space="0" w:color="auto"/>
        <w:right w:val="none" w:sz="0" w:space="0" w:color="auto"/>
      </w:divBdr>
    </w:div>
    <w:div w:id="869952019">
      <w:bodyDiv w:val="1"/>
      <w:marLeft w:val="0"/>
      <w:marRight w:val="0"/>
      <w:marTop w:val="0"/>
      <w:marBottom w:val="0"/>
      <w:divBdr>
        <w:top w:val="none" w:sz="0" w:space="0" w:color="auto"/>
        <w:left w:val="none" w:sz="0" w:space="0" w:color="auto"/>
        <w:bottom w:val="none" w:sz="0" w:space="0" w:color="auto"/>
        <w:right w:val="none" w:sz="0" w:space="0" w:color="auto"/>
      </w:divBdr>
    </w:div>
    <w:div w:id="914053759">
      <w:bodyDiv w:val="1"/>
      <w:marLeft w:val="0"/>
      <w:marRight w:val="0"/>
      <w:marTop w:val="0"/>
      <w:marBottom w:val="0"/>
      <w:divBdr>
        <w:top w:val="none" w:sz="0" w:space="0" w:color="auto"/>
        <w:left w:val="none" w:sz="0" w:space="0" w:color="auto"/>
        <w:bottom w:val="none" w:sz="0" w:space="0" w:color="auto"/>
        <w:right w:val="none" w:sz="0" w:space="0" w:color="auto"/>
      </w:divBdr>
    </w:div>
    <w:div w:id="918825752">
      <w:bodyDiv w:val="1"/>
      <w:marLeft w:val="0"/>
      <w:marRight w:val="0"/>
      <w:marTop w:val="0"/>
      <w:marBottom w:val="0"/>
      <w:divBdr>
        <w:top w:val="none" w:sz="0" w:space="0" w:color="auto"/>
        <w:left w:val="none" w:sz="0" w:space="0" w:color="auto"/>
        <w:bottom w:val="none" w:sz="0" w:space="0" w:color="auto"/>
        <w:right w:val="none" w:sz="0" w:space="0" w:color="auto"/>
      </w:divBdr>
    </w:div>
    <w:div w:id="930161319">
      <w:bodyDiv w:val="1"/>
      <w:marLeft w:val="0"/>
      <w:marRight w:val="0"/>
      <w:marTop w:val="0"/>
      <w:marBottom w:val="0"/>
      <w:divBdr>
        <w:top w:val="none" w:sz="0" w:space="0" w:color="auto"/>
        <w:left w:val="none" w:sz="0" w:space="0" w:color="auto"/>
        <w:bottom w:val="none" w:sz="0" w:space="0" w:color="auto"/>
        <w:right w:val="none" w:sz="0" w:space="0" w:color="auto"/>
      </w:divBdr>
    </w:div>
    <w:div w:id="944574549">
      <w:bodyDiv w:val="1"/>
      <w:marLeft w:val="0"/>
      <w:marRight w:val="0"/>
      <w:marTop w:val="0"/>
      <w:marBottom w:val="0"/>
      <w:divBdr>
        <w:top w:val="none" w:sz="0" w:space="0" w:color="auto"/>
        <w:left w:val="none" w:sz="0" w:space="0" w:color="auto"/>
        <w:bottom w:val="none" w:sz="0" w:space="0" w:color="auto"/>
        <w:right w:val="none" w:sz="0" w:space="0" w:color="auto"/>
      </w:divBdr>
    </w:div>
    <w:div w:id="946082682">
      <w:bodyDiv w:val="1"/>
      <w:marLeft w:val="0"/>
      <w:marRight w:val="0"/>
      <w:marTop w:val="0"/>
      <w:marBottom w:val="0"/>
      <w:divBdr>
        <w:top w:val="none" w:sz="0" w:space="0" w:color="auto"/>
        <w:left w:val="none" w:sz="0" w:space="0" w:color="auto"/>
        <w:bottom w:val="none" w:sz="0" w:space="0" w:color="auto"/>
        <w:right w:val="none" w:sz="0" w:space="0" w:color="auto"/>
      </w:divBdr>
    </w:div>
    <w:div w:id="951352846">
      <w:bodyDiv w:val="1"/>
      <w:marLeft w:val="0"/>
      <w:marRight w:val="0"/>
      <w:marTop w:val="0"/>
      <w:marBottom w:val="0"/>
      <w:divBdr>
        <w:top w:val="none" w:sz="0" w:space="0" w:color="auto"/>
        <w:left w:val="none" w:sz="0" w:space="0" w:color="auto"/>
        <w:bottom w:val="none" w:sz="0" w:space="0" w:color="auto"/>
        <w:right w:val="none" w:sz="0" w:space="0" w:color="auto"/>
      </w:divBdr>
    </w:div>
    <w:div w:id="970207354">
      <w:bodyDiv w:val="1"/>
      <w:marLeft w:val="0"/>
      <w:marRight w:val="0"/>
      <w:marTop w:val="0"/>
      <w:marBottom w:val="0"/>
      <w:divBdr>
        <w:top w:val="none" w:sz="0" w:space="0" w:color="auto"/>
        <w:left w:val="none" w:sz="0" w:space="0" w:color="auto"/>
        <w:bottom w:val="none" w:sz="0" w:space="0" w:color="auto"/>
        <w:right w:val="none" w:sz="0" w:space="0" w:color="auto"/>
      </w:divBdr>
    </w:div>
    <w:div w:id="1004283818">
      <w:bodyDiv w:val="1"/>
      <w:marLeft w:val="0"/>
      <w:marRight w:val="0"/>
      <w:marTop w:val="0"/>
      <w:marBottom w:val="0"/>
      <w:divBdr>
        <w:top w:val="none" w:sz="0" w:space="0" w:color="auto"/>
        <w:left w:val="none" w:sz="0" w:space="0" w:color="auto"/>
        <w:bottom w:val="none" w:sz="0" w:space="0" w:color="auto"/>
        <w:right w:val="none" w:sz="0" w:space="0" w:color="auto"/>
      </w:divBdr>
    </w:div>
    <w:div w:id="1015571632">
      <w:bodyDiv w:val="1"/>
      <w:marLeft w:val="0"/>
      <w:marRight w:val="0"/>
      <w:marTop w:val="0"/>
      <w:marBottom w:val="0"/>
      <w:divBdr>
        <w:top w:val="none" w:sz="0" w:space="0" w:color="auto"/>
        <w:left w:val="none" w:sz="0" w:space="0" w:color="auto"/>
        <w:bottom w:val="none" w:sz="0" w:space="0" w:color="auto"/>
        <w:right w:val="none" w:sz="0" w:space="0" w:color="auto"/>
      </w:divBdr>
    </w:div>
    <w:div w:id="1033579428">
      <w:bodyDiv w:val="1"/>
      <w:marLeft w:val="0"/>
      <w:marRight w:val="0"/>
      <w:marTop w:val="0"/>
      <w:marBottom w:val="0"/>
      <w:divBdr>
        <w:top w:val="none" w:sz="0" w:space="0" w:color="auto"/>
        <w:left w:val="none" w:sz="0" w:space="0" w:color="auto"/>
        <w:bottom w:val="none" w:sz="0" w:space="0" w:color="auto"/>
        <w:right w:val="none" w:sz="0" w:space="0" w:color="auto"/>
      </w:divBdr>
    </w:div>
    <w:div w:id="1034577763">
      <w:bodyDiv w:val="1"/>
      <w:marLeft w:val="0"/>
      <w:marRight w:val="0"/>
      <w:marTop w:val="0"/>
      <w:marBottom w:val="0"/>
      <w:divBdr>
        <w:top w:val="none" w:sz="0" w:space="0" w:color="auto"/>
        <w:left w:val="none" w:sz="0" w:space="0" w:color="auto"/>
        <w:bottom w:val="none" w:sz="0" w:space="0" w:color="auto"/>
        <w:right w:val="none" w:sz="0" w:space="0" w:color="auto"/>
      </w:divBdr>
    </w:div>
    <w:div w:id="1037312057">
      <w:bodyDiv w:val="1"/>
      <w:marLeft w:val="0"/>
      <w:marRight w:val="0"/>
      <w:marTop w:val="0"/>
      <w:marBottom w:val="0"/>
      <w:divBdr>
        <w:top w:val="none" w:sz="0" w:space="0" w:color="auto"/>
        <w:left w:val="none" w:sz="0" w:space="0" w:color="auto"/>
        <w:bottom w:val="none" w:sz="0" w:space="0" w:color="auto"/>
        <w:right w:val="none" w:sz="0" w:space="0" w:color="auto"/>
      </w:divBdr>
    </w:div>
    <w:div w:id="1048147501">
      <w:bodyDiv w:val="1"/>
      <w:marLeft w:val="0"/>
      <w:marRight w:val="0"/>
      <w:marTop w:val="0"/>
      <w:marBottom w:val="0"/>
      <w:divBdr>
        <w:top w:val="none" w:sz="0" w:space="0" w:color="auto"/>
        <w:left w:val="none" w:sz="0" w:space="0" w:color="auto"/>
        <w:bottom w:val="none" w:sz="0" w:space="0" w:color="auto"/>
        <w:right w:val="none" w:sz="0" w:space="0" w:color="auto"/>
      </w:divBdr>
    </w:div>
    <w:div w:id="1082411718">
      <w:bodyDiv w:val="1"/>
      <w:marLeft w:val="0"/>
      <w:marRight w:val="0"/>
      <w:marTop w:val="0"/>
      <w:marBottom w:val="0"/>
      <w:divBdr>
        <w:top w:val="none" w:sz="0" w:space="0" w:color="auto"/>
        <w:left w:val="none" w:sz="0" w:space="0" w:color="auto"/>
        <w:bottom w:val="none" w:sz="0" w:space="0" w:color="auto"/>
        <w:right w:val="none" w:sz="0" w:space="0" w:color="auto"/>
      </w:divBdr>
    </w:div>
    <w:div w:id="1093474967">
      <w:bodyDiv w:val="1"/>
      <w:marLeft w:val="0"/>
      <w:marRight w:val="0"/>
      <w:marTop w:val="0"/>
      <w:marBottom w:val="0"/>
      <w:divBdr>
        <w:top w:val="none" w:sz="0" w:space="0" w:color="auto"/>
        <w:left w:val="none" w:sz="0" w:space="0" w:color="auto"/>
        <w:bottom w:val="none" w:sz="0" w:space="0" w:color="auto"/>
        <w:right w:val="none" w:sz="0" w:space="0" w:color="auto"/>
      </w:divBdr>
    </w:div>
    <w:div w:id="1114439736">
      <w:bodyDiv w:val="1"/>
      <w:marLeft w:val="0"/>
      <w:marRight w:val="0"/>
      <w:marTop w:val="0"/>
      <w:marBottom w:val="0"/>
      <w:divBdr>
        <w:top w:val="none" w:sz="0" w:space="0" w:color="auto"/>
        <w:left w:val="none" w:sz="0" w:space="0" w:color="auto"/>
        <w:bottom w:val="none" w:sz="0" w:space="0" w:color="auto"/>
        <w:right w:val="none" w:sz="0" w:space="0" w:color="auto"/>
      </w:divBdr>
    </w:div>
    <w:div w:id="1172112538">
      <w:bodyDiv w:val="1"/>
      <w:marLeft w:val="0"/>
      <w:marRight w:val="0"/>
      <w:marTop w:val="0"/>
      <w:marBottom w:val="0"/>
      <w:divBdr>
        <w:top w:val="none" w:sz="0" w:space="0" w:color="auto"/>
        <w:left w:val="none" w:sz="0" w:space="0" w:color="auto"/>
        <w:bottom w:val="none" w:sz="0" w:space="0" w:color="auto"/>
        <w:right w:val="none" w:sz="0" w:space="0" w:color="auto"/>
      </w:divBdr>
    </w:div>
    <w:div w:id="1172143337">
      <w:bodyDiv w:val="1"/>
      <w:marLeft w:val="0"/>
      <w:marRight w:val="0"/>
      <w:marTop w:val="0"/>
      <w:marBottom w:val="0"/>
      <w:divBdr>
        <w:top w:val="none" w:sz="0" w:space="0" w:color="auto"/>
        <w:left w:val="none" w:sz="0" w:space="0" w:color="auto"/>
        <w:bottom w:val="none" w:sz="0" w:space="0" w:color="auto"/>
        <w:right w:val="none" w:sz="0" w:space="0" w:color="auto"/>
      </w:divBdr>
    </w:div>
    <w:div w:id="1172376514">
      <w:bodyDiv w:val="1"/>
      <w:marLeft w:val="0"/>
      <w:marRight w:val="0"/>
      <w:marTop w:val="0"/>
      <w:marBottom w:val="0"/>
      <w:divBdr>
        <w:top w:val="none" w:sz="0" w:space="0" w:color="auto"/>
        <w:left w:val="none" w:sz="0" w:space="0" w:color="auto"/>
        <w:bottom w:val="none" w:sz="0" w:space="0" w:color="auto"/>
        <w:right w:val="none" w:sz="0" w:space="0" w:color="auto"/>
      </w:divBdr>
    </w:div>
    <w:div w:id="1184637212">
      <w:bodyDiv w:val="1"/>
      <w:marLeft w:val="0"/>
      <w:marRight w:val="0"/>
      <w:marTop w:val="0"/>
      <w:marBottom w:val="0"/>
      <w:divBdr>
        <w:top w:val="none" w:sz="0" w:space="0" w:color="auto"/>
        <w:left w:val="none" w:sz="0" w:space="0" w:color="auto"/>
        <w:bottom w:val="none" w:sz="0" w:space="0" w:color="auto"/>
        <w:right w:val="none" w:sz="0" w:space="0" w:color="auto"/>
      </w:divBdr>
    </w:div>
    <w:div w:id="1189097642">
      <w:bodyDiv w:val="1"/>
      <w:marLeft w:val="0"/>
      <w:marRight w:val="0"/>
      <w:marTop w:val="0"/>
      <w:marBottom w:val="0"/>
      <w:divBdr>
        <w:top w:val="none" w:sz="0" w:space="0" w:color="auto"/>
        <w:left w:val="none" w:sz="0" w:space="0" w:color="auto"/>
        <w:bottom w:val="none" w:sz="0" w:space="0" w:color="auto"/>
        <w:right w:val="none" w:sz="0" w:space="0" w:color="auto"/>
      </w:divBdr>
    </w:div>
    <w:div w:id="1195117315">
      <w:bodyDiv w:val="1"/>
      <w:marLeft w:val="0"/>
      <w:marRight w:val="0"/>
      <w:marTop w:val="0"/>
      <w:marBottom w:val="0"/>
      <w:divBdr>
        <w:top w:val="none" w:sz="0" w:space="0" w:color="auto"/>
        <w:left w:val="none" w:sz="0" w:space="0" w:color="auto"/>
        <w:bottom w:val="none" w:sz="0" w:space="0" w:color="auto"/>
        <w:right w:val="none" w:sz="0" w:space="0" w:color="auto"/>
      </w:divBdr>
    </w:div>
    <w:div w:id="1201285042">
      <w:bodyDiv w:val="1"/>
      <w:marLeft w:val="0"/>
      <w:marRight w:val="0"/>
      <w:marTop w:val="0"/>
      <w:marBottom w:val="0"/>
      <w:divBdr>
        <w:top w:val="none" w:sz="0" w:space="0" w:color="auto"/>
        <w:left w:val="none" w:sz="0" w:space="0" w:color="auto"/>
        <w:bottom w:val="none" w:sz="0" w:space="0" w:color="auto"/>
        <w:right w:val="none" w:sz="0" w:space="0" w:color="auto"/>
      </w:divBdr>
    </w:div>
    <w:div w:id="1239557323">
      <w:bodyDiv w:val="1"/>
      <w:marLeft w:val="0"/>
      <w:marRight w:val="0"/>
      <w:marTop w:val="0"/>
      <w:marBottom w:val="0"/>
      <w:divBdr>
        <w:top w:val="none" w:sz="0" w:space="0" w:color="auto"/>
        <w:left w:val="none" w:sz="0" w:space="0" w:color="auto"/>
        <w:bottom w:val="none" w:sz="0" w:space="0" w:color="auto"/>
        <w:right w:val="none" w:sz="0" w:space="0" w:color="auto"/>
      </w:divBdr>
    </w:div>
    <w:div w:id="1262687889">
      <w:bodyDiv w:val="1"/>
      <w:marLeft w:val="0"/>
      <w:marRight w:val="0"/>
      <w:marTop w:val="0"/>
      <w:marBottom w:val="0"/>
      <w:divBdr>
        <w:top w:val="none" w:sz="0" w:space="0" w:color="auto"/>
        <w:left w:val="none" w:sz="0" w:space="0" w:color="auto"/>
        <w:bottom w:val="none" w:sz="0" w:space="0" w:color="auto"/>
        <w:right w:val="none" w:sz="0" w:space="0" w:color="auto"/>
      </w:divBdr>
    </w:div>
    <w:div w:id="1264654114">
      <w:bodyDiv w:val="1"/>
      <w:marLeft w:val="0"/>
      <w:marRight w:val="0"/>
      <w:marTop w:val="0"/>
      <w:marBottom w:val="0"/>
      <w:divBdr>
        <w:top w:val="none" w:sz="0" w:space="0" w:color="auto"/>
        <w:left w:val="none" w:sz="0" w:space="0" w:color="auto"/>
        <w:bottom w:val="none" w:sz="0" w:space="0" w:color="auto"/>
        <w:right w:val="none" w:sz="0" w:space="0" w:color="auto"/>
      </w:divBdr>
    </w:div>
    <w:div w:id="1306205836">
      <w:bodyDiv w:val="1"/>
      <w:marLeft w:val="0"/>
      <w:marRight w:val="0"/>
      <w:marTop w:val="0"/>
      <w:marBottom w:val="0"/>
      <w:divBdr>
        <w:top w:val="none" w:sz="0" w:space="0" w:color="auto"/>
        <w:left w:val="none" w:sz="0" w:space="0" w:color="auto"/>
        <w:bottom w:val="none" w:sz="0" w:space="0" w:color="auto"/>
        <w:right w:val="none" w:sz="0" w:space="0" w:color="auto"/>
      </w:divBdr>
    </w:div>
    <w:div w:id="1372726423">
      <w:bodyDiv w:val="1"/>
      <w:marLeft w:val="0"/>
      <w:marRight w:val="0"/>
      <w:marTop w:val="0"/>
      <w:marBottom w:val="0"/>
      <w:divBdr>
        <w:top w:val="none" w:sz="0" w:space="0" w:color="auto"/>
        <w:left w:val="none" w:sz="0" w:space="0" w:color="auto"/>
        <w:bottom w:val="none" w:sz="0" w:space="0" w:color="auto"/>
        <w:right w:val="none" w:sz="0" w:space="0" w:color="auto"/>
      </w:divBdr>
    </w:div>
    <w:div w:id="1433672392">
      <w:bodyDiv w:val="1"/>
      <w:marLeft w:val="0"/>
      <w:marRight w:val="0"/>
      <w:marTop w:val="0"/>
      <w:marBottom w:val="0"/>
      <w:divBdr>
        <w:top w:val="none" w:sz="0" w:space="0" w:color="auto"/>
        <w:left w:val="none" w:sz="0" w:space="0" w:color="auto"/>
        <w:bottom w:val="none" w:sz="0" w:space="0" w:color="auto"/>
        <w:right w:val="none" w:sz="0" w:space="0" w:color="auto"/>
      </w:divBdr>
    </w:div>
    <w:div w:id="1463159425">
      <w:bodyDiv w:val="1"/>
      <w:marLeft w:val="0"/>
      <w:marRight w:val="0"/>
      <w:marTop w:val="0"/>
      <w:marBottom w:val="0"/>
      <w:divBdr>
        <w:top w:val="none" w:sz="0" w:space="0" w:color="auto"/>
        <w:left w:val="none" w:sz="0" w:space="0" w:color="auto"/>
        <w:bottom w:val="none" w:sz="0" w:space="0" w:color="auto"/>
        <w:right w:val="none" w:sz="0" w:space="0" w:color="auto"/>
      </w:divBdr>
    </w:div>
    <w:div w:id="1472090318">
      <w:bodyDiv w:val="1"/>
      <w:marLeft w:val="0"/>
      <w:marRight w:val="0"/>
      <w:marTop w:val="0"/>
      <w:marBottom w:val="0"/>
      <w:divBdr>
        <w:top w:val="none" w:sz="0" w:space="0" w:color="auto"/>
        <w:left w:val="none" w:sz="0" w:space="0" w:color="auto"/>
        <w:bottom w:val="none" w:sz="0" w:space="0" w:color="auto"/>
        <w:right w:val="none" w:sz="0" w:space="0" w:color="auto"/>
      </w:divBdr>
    </w:div>
    <w:div w:id="1482426914">
      <w:bodyDiv w:val="1"/>
      <w:marLeft w:val="0"/>
      <w:marRight w:val="0"/>
      <w:marTop w:val="0"/>
      <w:marBottom w:val="0"/>
      <w:divBdr>
        <w:top w:val="none" w:sz="0" w:space="0" w:color="auto"/>
        <w:left w:val="none" w:sz="0" w:space="0" w:color="auto"/>
        <w:bottom w:val="none" w:sz="0" w:space="0" w:color="auto"/>
        <w:right w:val="none" w:sz="0" w:space="0" w:color="auto"/>
      </w:divBdr>
    </w:div>
    <w:div w:id="1497527749">
      <w:bodyDiv w:val="1"/>
      <w:marLeft w:val="0"/>
      <w:marRight w:val="0"/>
      <w:marTop w:val="0"/>
      <w:marBottom w:val="0"/>
      <w:divBdr>
        <w:top w:val="none" w:sz="0" w:space="0" w:color="auto"/>
        <w:left w:val="none" w:sz="0" w:space="0" w:color="auto"/>
        <w:bottom w:val="none" w:sz="0" w:space="0" w:color="auto"/>
        <w:right w:val="none" w:sz="0" w:space="0" w:color="auto"/>
      </w:divBdr>
    </w:div>
    <w:div w:id="1502037859">
      <w:bodyDiv w:val="1"/>
      <w:marLeft w:val="0"/>
      <w:marRight w:val="0"/>
      <w:marTop w:val="0"/>
      <w:marBottom w:val="0"/>
      <w:divBdr>
        <w:top w:val="none" w:sz="0" w:space="0" w:color="auto"/>
        <w:left w:val="none" w:sz="0" w:space="0" w:color="auto"/>
        <w:bottom w:val="none" w:sz="0" w:space="0" w:color="auto"/>
        <w:right w:val="none" w:sz="0" w:space="0" w:color="auto"/>
      </w:divBdr>
    </w:div>
    <w:div w:id="1534339741">
      <w:bodyDiv w:val="1"/>
      <w:marLeft w:val="0"/>
      <w:marRight w:val="0"/>
      <w:marTop w:val="0"/>
      <w:marBottom w:val="0"/>
      <w:divBdr>
        <w:top w:val="none" w:sz="0" w:space="0" w:color="auto"/>
        <w:left w:val="none" w:sz="0" w:space="0" w:color="auto"/>
        <w:bottom w:val="none" w:sz="0" w:space="0" w:color="auto"/>
        <w:right w:val="none" w:sz="0" w:space="0" w:color="auto"/>
      </w:divBdr>
    </w:div>
    <w:div w:id="1579821988">
      <w:bodyDiv w:val="1"/>
      <w:marLeft w:val="0"/>
      <w:marRight w:val="0"/>
      <w:marTop w:val="0"/>
      <w:marBottom w:val="0"/>
      <w:divBdr>
        <w:top w:val="none" w:sz="0" w:space="0" w:color="auto"/>
        <w:left w:val="none" w:sz="0" w:space="0" w:color="auto"/>
        <w:bottom w:val="none" w:sz="0" w:space="0" w:color="auto"/>
        <w:right w:val="none" w:sz="0" w:space="0" w:color="auto"/>
      </w:divBdr>
    </w:div>
    <w:div w:id="1676107940">
      <w:bodyDiv w:val="1"/>
      <w:marLeft w:val="0"/>
      <w:marRight w:val="0"/>
      <w:marTop w:val="0"/>
      <w:marBottom w:val="0"/>
      <w:divBdr>
        <w:top w:val="none" w:sz="0" w:space="0" w:color="auto"/>
        <w:left w:val="none" w:sz="0" w:space="0" w:color="auto"/>
        <w:bottom w:val="none" w:sz="0" w:space="0" w:color="auto"/>
        <w:right w:val="none" w:sz="0" w:space="0" w:color="auto"/>
      </w:divBdr>
    </w:div>
    <w:div w:id="1710492698">
      <w:bodyDiv w:val="1"/>
      <w:marLeft w:val="0"/>
      <w:marRight w:val="0"/>
      <w:marTop w:val="0"/>
      <w:marBottom w:val="0"/>
      <w:divBdr>
        <w:top w:val="none" w:sz="0" w:space="0" w:color="auto"/>
        <w:left w:val="none" w:sz="0" w:space="0" w:color="auto"/>
        <w:bottom w:val="none" w:sz="0" w:space="0" w:color="auto"/>
        <w:right w:val="none" w:sz="0" w:space="0" w:color="auto"/>
      </w:divBdr>
    </w:div>
    <w:div w:id="1736589417">
      <w:bodyDiv w:val="1"/>
      <w:marLeft w:val="0"/>
      <w:marRight w:val="0"/>
      <w:marTop w:val="0"/>
      <w:marBottom w:val="0"/>
      <w:divBdr>
        <w:top w:val="none" w:sz="0" w:space="0" w:color="auto"/>
        <w:left w:val="none" w:sz="0" w:space="0" w:color="auto"/>
        <w:bottom w:val="none" w:sz="0" w:space="0" w:color="auto"/>
        <w:right w:val="none" w:sz="0" w:space="0" w:color="auto"/>
      </w:divBdr>
    </w:div>
    <w:div w:id="1773041009">
      <w:bodyDiv w:val="1"/>
      <w:marLeft w:val="0"/>
      <w:marRight w:val="0"/>
      <w:marTop w:val="0"/>
      <w:marBottom w:val="0"/>
      <w:divBdr>
        <w:top w:val="none" w:sz="0" w:space="0" w:color="auto"/>
        <w:left w:val="none" w:sz="0" w:space="0" w:color="auto"/>
        <w:bottom w:val="none" w:sz="0" w:space="0" w:color="auto"/>
        <w:right w:val="none" w:sz="0" w:space="0" w:color="auto"/>
      </w:divBdr>
    </w:div>
    <w:div w:id="1786537655">
      <w:bodyDiv w:val="1"/>
      <w:marLeft w:val="0"/>
      <w:marRight w:val="0"/>
      <w:marTop w:val="0"/>
      <w:marBottom w:val="0"/>
      <w:divBdr>
        <w:top w:val="none" w:sz="0" w:space="0" w:color="auto"/>
        <w:left w:val="none" w:sz="0" w:space="0" w:color="auto"/>
        <w:bottom w:val="none" w:sz="0" w:space="0" w:color="auto"/>
        <w:right w:val="none" w:sz="0" w:space="0" w:color="auto"/>
      </w:divBdr>
    </w:div>
    <w:div w:id="1798798915">
      <w:bodyDiv w:val="1"/>
      <w:marLeft w:val="0"/>
      <w:marRight w:val="0"/>
      <w:marTop w:val="0"/>
      <w:marBottom w:val="0"/>
      <w:divBdr>
        <w:top w:val="none" w:sz="0" w:space="0" w:color="auto"/>
        <w:left w:val="none" w:sz="0" w:space="0" w:color="auto"/>
        <w:bottom w:val="none" w:sz="0" w:space="0" w:color="auto"/>
        <w:right w:val="none" w:sz="0" w:space="0" w:color="auto"/>
      </w:divBdr>
      <w:divsChild>
        <w:div w:id="1806045764">
          <w:marLeft w:val="0"/>
          <w:marRight w:val="0"/>
          <w:marTop w:val="0"/>
          <w:marBottom w:val="0"/>
          <w:divBdr>
            <w:top w:val="none" w:sz="0" w:space="0" w:color="auto"/>
            <w:left w:val="none" w:sz="0" w:space="0" w:color="auto"/>
            <w:bottom w:val="none" w:sz="0" w:space="0" w:color="auto"/>
            <w:right w:val="none" w:sz="0" w:space="0" w:color="auto"/>
          </w:divBdr>
        </w:div>
        <w:div w:id="1338070395">
          <w:marLeft w:val="0"/>
          <w:marRight w:val="0"/>
          <w:marTop w:val="0"/>
          <w:marBottom w:val="0"/>
          <w:divBdr>
            <w:top w:val="none" w:sz="0" w:space="0" w:color="auto"/>
            <w:left w:val="none" w:sz="0" w:space="0" w:color="auto"/>
            <w:bottom w:val="none" w:sz="0" w:space="0" w:color="auto"/>
            <w:right w:val="none" w:sz="0" w:space="0" w:color="auto"/>
          </w:divBdr>
        </w:div>
      </w:divsChild>
    </w:div>
    <w:div w:id="1834028493">
      <w:bodyDiv w:val="1"/>
      <w:marLeft w:val="0"/>
      <w:marRight w:val="0"/>
      <w:marTop w:val="0"/>
      <w:marBottom w:val="0"/>
      <w:divBdr>
        <w:top w:val="none" w:sz="0" w:space="0" w:color="auto"/>
        <w:left w:val="none" w:sz="0" w:space="0" w:color="auto"/>
        <w:bottom w:val="none" w:sz="0" w:space="0" w:color="auto"/>
        <w:right w:val="none" w:sz="0" w:space="0" w:color="auto"/>
      </w:divBdr>
    </w:div>
    <w:div w:id="1854606008">
      <w:bodyDiv w:val="1"/>
      <w:marLeft w:val="0"/>
      <w:marRight w:val="0"/>
      <w:marTop w:val="0"/>
      <w:marBottom w:val="0"/>
      <w:divBdr>
        <w:top w:val="none" w:sz="0" w:space="0" w:color="auto"/>
        <w:left w:val="none" w:sz="0" w:space="0" w:color="auto"/>
        <w:bottom w:val="none" w:sz="0" w:space="0" w:color="auto"/>
        <w:right w:val="none" w:sz="0" w:space="0" w:color="auto"/>
      </w:divBdr>
    </w:div>
    <w:div w:id="1877232826">
      <w:bodyDiv w:val="1"/>
      <w:marLeft w:val="0"/>
      <w:marRight w:val="0"/>
      <w:marTop w:val="0"/>
      <w:marBottom w:val="0"/>
      <w:divBdr>
        <w:top w:val="none" w:sz="0" w:space="0" w:color="auto"/>
        <w:left w:val="none" w:sz="0" w:space="0" w:color="auto"/>
        <w:bottom w:val="none" w:sz="0" w:space="0" w:color="auto"/>
        <w:right w:val="none" w:sz="0" w:space="0" w:color="auto"/>
      </w:divBdr>
    </w:div>
    <w:div w:id="1878737731">
      <w:bodyDiv w:val="1"/>
      <w:marLeft w:val="0"/>
      <w:marRight w:val="0"/>
      <w:marTop w:val="0"/>
      <w:marBottom w:val="0"/>
      <w:divBdr>
        <w:top w:val="none" w:sz="0" w:space="0" w:color="auto"/>
        <w:left w:val="none" w:sz="0" w:space="0" w:color="auto"/>
        <w:bottom w:val="none" w:sz="0" w:space="0" w:color="auto"/>
        <w:right w:val="none" w:sz="0" w:space="0" w:color="auto"/>
      </w:divBdr>
    </w:div>
    <w:div w:id="1886403157">
      <w:bodyDiv w:val="1"/>
      <w:marLeft w:val="0"/>
      <w:marRight w:val="0"/>
      <w:marTop w:val="0"/>
      <w:marBottom w:val="0"/>
      <w:divBdr>
        <w:top w:val="none" w:sz="0" w:space="0" w:color="auto"/>
        <w:left w:val="none" w:sz="0" w:space="0" w:color="auto"/>
        <w:bottom w:val="none" w:sz="0" w:space="0" w:color="auto"/>
        <w:right w:val="none" w:sz="0" w:space="0" w:color="auto"/>
      </w:divBdr>
    </w:div>
    <w:div w:id="1906454434">
      <w:bodyDiv w:val="1"/>
      <w:marLeft w:val="0"/>
      <w:marRight w:val="0"/>
      <w:marTop w:val="0"/>
      <w:marBottom w:val="0"/>
      <w:divBdr>
        <w:top w:val="none" w:sz="0" w:space="0" w:color="auto"/>
        <w:left w:val="none" w:sz="0" w:space="0" w:color="auto"/>
        <w:bottom w:val="none" w:sz="0" w:space="0" w:color="auto"/>
        <w:right w:val="none" w:sz="0" w:space="0" w:color="auto"/>
      </w:divBdr>
    </w:div>
    <w:div w:id="1911888426">
      <w:bodyDiv w:val="1"/>
      <w:marLeft w:val="0"/>
      <w:marRight w:val="0"/>
      <w:marTop w:val="0"/>
      <w:marBottom w:val="0"/>
      <w:divBdr>
        <w:top w:val="none" w:sz="0" w:space="0" w:color="auto"/>
        <w:left w:val="none" w:sz="0" w:space="0" w:color="auto"/>
        <w:bottom w:val="none" w:sz="0" w:space="0" w:color="auto"/>
        <w:right w:val="none" w:sz="0" w:space="0" w:color="auto"/>
      </w:divBdr>
    </w:div>
    <w:div w:id="1991715086">
      <w:bodyDiv w:val="1"/>
      <w:marLeft w:val="0"/>
      <w:marRight w:val="0"/>
      <w:marTop w:val="0"/>
      <w:marBottom w:val="0"/>
      <w:divBdr>
        <w:top w:val="none" w:sz="0" w:space="0" w:color="auto"/>
        <w:left w:val="none" w:sz="0" w:space="0" w:color="auto"/>
        <w:bottom w:val="none" w:sz="0" w:space="0" w:color="auto"/>
        <w:right w:val="none" w:sz="0" w:space="0" w:color="auto"/>
      </w:divBdr>
    </w:div>
    <w:div w:id="2003510282">
      <w:bodyDiv w:val="1"/>
      <w:marLeft w:val="0"/>
      <w:marRight w:val="0"/>
      <w:marTop w:val="0"/>
      <w:marBottom w:val="0"/>
      <w:divBdr>
        <w:top w:val="none" w:sz="0" w:space="0" w:color="auto"/>
        <w:left w:val="none" w:sz="0" w:space="0" w:color="auto"/>
        <w:bottom w:val="none" w:sz="0" w:space="0" w:color="auto"/>
        <w:right w:val="none" w:sz="0" w:space="0" w:color="auto"/>
      </w:divBdr>
    </w:div>
    <w:div w:id="2015068094">
      <w:bodyDiv w:val="1"/>
      <w:marLeft w:val="0"/>
      <w:marRight w:val="0"/>
      <w:marTop w:val="0"/>
      <w:marBottom w:val="0"/>
      <w:divBdr>
        <w:top w:val="none" w:sz="0" w:space="0" w:color="auto"/>
        <w:left w:val="none" w:sz="0" w:space="0" w:color="auto"/>
        <w:bottom w:val="none" w:sz="0" w:space="0" w:color="auto"/>
        <w:right w:val="none" w:sz="0" w:space="0" w:color="auto"/>
      </w:divBdr>
    </w:div>
    <w:div w:id="2042825160">
      <w:bodyDiv w:val="1"/>
      <w:marLeft w:val="0"/>
      <w:marRight w:val="0"/>
      <w:marTop w:val="0"/>
      <w:marBottom w:val="0"/>
      <w:divBdr>
        <w:top w:val="none" w:sz="0" w:space="0" w:color="auto"/>
        <w:left w:val="none" w:sz="0" w:space="0" w:color="auto"/>
        <w:bottom w:val="none" w:sz="0" w:space="0" w:color="auto"/>
        <w:right w:val="none" w:sz="0" w:space="0" w:color="auto"/>
      </w:divBdr>
    </w:div>
    <w:div w:id="2042900823">
      <w:bodyDiv w:val="1"/>
      <w:marLeft w:val="0"/>
      <w:marRight w:val="0"/>
      <w:marTop w:val="0"/>
      <w:marBottom w:val="0"/>
      <w:divBdr>
        <w:top w:val="none" w:sz="0" w:space="0" w:color="auto"/>
        <w:left w:val="none" w:sz="0" w:space="0" w:color="auto"/>
        <w:bottom w:val="none" w:sz="0" w:space="0" w:color="auto"/>
        <w:right w:val="none" w:sz="0" w:space="0" w:color="auto"/>
      </w:divBdr>
    </w:div>
    <w:div w:id="2043507209">
      <w:bodyDiv w:val="1"/>
      <w:marLeft w:val="0"/>
      <w:marRight w:val="0"/>
      <w:marTop w:val="0"/>
      <w:marBottom w:val="0"/>
      <w:divBdr>
        <w:top w:val="none" w:sz="0" w:space="0" w:color="auto"/>
        <w:left w:val="none" w:sz="0" w:space="0" w:color="auto"/>
        <w:bottom w:val="none" w:sz="0" w:space="0" w:color="auto"/>
        <w:right w:val="none" w:sz="0" w:space="0" w:color="auto"/>
      </w:divBdr>
    </w:div>
    <w:div w:id="2075734573">
      <w:bodyDiv w:val="1"/>
      <w:marLeft w:val="0"/>
      <w:marRight w:val="0"/>
      <w:marTop w:val="0"/>
      <w:marBottom w:val="0"/>
      <w:divBdr>
        <w:top w:val="none" w:sz="0" w:space="0" w:color="auto"/>
        <w:left w:val="none" w:sz="0" w:space="0" w:color="auto"/>
        <w:bottom w:val="none" w:sz="0" w:space="0" w:color="auto"/>
        <w:right w:val="none" w:sz="0" w:space="0" w:color="auto"/>
      </w:divBdr>
    </w:div>
    <w:div w:id="2118402876">
      <w:bodyDiv w:val="1"/>
      <w:marLeft w:val="0"/>
      <w:marRight w:val="0"/>
      <w:marTop w:val="0"/>
      <w:marBottom w:val="0"/>
      <w:divBdr>
        <w:top w:val="none" w:sz="0" w:space="0" w:color="auto"/>
        <w:left w:val="none" w:sz="0" w:space="0" w:color="auto"/>
        <w:bottom w:val="none" w:sz="0" w:space="0" w:color="auto"/>
        <w:right w:val="none" w:sz="0" w:space="0" w:color="auto"/>
      </w:divBdr>
    </w:div>
    <w:div w:id="2129930658">
      <w:bodyDiv w:val="1"/>
      <w:marLeft w:val="0"/>
      <w:marRight w:val="0"/>
      <w:marTop w:val="0"/>
      <w:marBottom w:val="0"/>
      <w:divBdr>
        <w:top w:val="none" w:sz="0" w:space="0" w:color="auto"/>
        <w:left w:val="none" w:sz="0" w:space="0" w:color="auto"/>
        <w:bottom w:val="none" w:sz="0" w:space="0" w:color="auto"/>
        <w:right w:val="none" w:sz="0" w:space="0" w:color="auto"/>
      </w:divBdr>
    </w:div>
    <w:div w:id="2134906611">
      <w:bodyDiv w:val="1"/>
      <w:marLeft w:val="0"/>
      <w:marRight w:val="0"/>
      <w:marTop w:val="0"/>
      <w:marBottom w:val="0"/>
      <w:divBdr>
        <w:top w:val="none" w:sz="0" w:space="0" w:color="auto"/>
        <w:left w:val="none" w:sz="0" w:space="0" w:color="auto"/>
        <w:bottom w:val="none" w:sz="0" w:space="0" w:color="auto"/>
        <w:right w:val="none" w:sz="0" w:space="0" w:color="auto"/>
      </w:divBdr>
    </w:div>
    <w:div w:id="214076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upki.gospmr.org/price_request/?id=604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upki.gospmr.org/price_request/?id=602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upki.gospmr.org/purchase/?id=9622" TargetMode="External"/><Relationship Id="rId4" Type="http://schemas.openxmlformats.org/officeDocument/2006/relationships/settings" Target="settings.xml"/><Relationship Id="rId9" Type="http://schemas.openxmlformats.org/officeDocument/2006/relationships/hyperlink" Target="https://zakupki.gospmr.org/purchase/?id=9622"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F7B5E8-B671-4FFE-BD0F-366716F45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14</Pages>
  <Words>5949</Words>
  <Characters>38216</Characters>
  <Application>Microsoft Office Word</Application>
  <DocSecurity>0</DocSecurity>
  <Lines>318</Lines>
  <Paragraphs>88</Paragraphs>
  <ScaleCrop>false</ScaleCrop>
  <HeadingPairs>
    <vt:vector size="2" baseType="variant">
      <vt:variant>
        <vt:lpstr>Название</vt:lpstr>
      </vt:variant>
      <vt:variant>
        <vt:i4>1</vt:i4>
      </vt:variant>
    </vt:vector>
  </HeadingPairs>
  <TitlesOfParts>
    <vt:vector size="1" baseType="lpstr">
      <vt:lpstr>СЕРВИЧИУЛ ДЕ СТАТ</vt:lpstr>
    </vt:vector>
  </TitlesOfParts>
  <Company>Microsoft</Company>
  <LinksUpToDate>false</LinksUpToDate>
  <CharactersWithSpaces>44077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СЕРВИЧИУЛ ДЕ СТАТ</dc:title>
  <dc:creator>Admin</dc:creator>
  <cp:lastModifiedBy>Бескоровайный Сергей Александрович</cp:lastModifiedBy>
  <cp:revision>18</cp:revision>
  <cp:lastPrinted>2025-09-11T14:00:00Z</cp:lastPrinted>
  <dcterms:created xsi:type="dcterms:W3CDTF">2025-09-11T14:05:00Z</dcterms:created>
  <dcterms:modified xsi:type="dcterms:W3CDTF">2025-09-19T08:53:00Z</dcterms:modified>
</cp:coreProperties>
</file>